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E3A9" w14:textId="77777777" w:rsidR="00020792" w:rsidRPr="00BE5B87" w:rsidRDefault="00020792" w:rsidP="003E17DC">
      <w:pPr>
        <w:pStyle w:val="Title"/>
        <w:ind w:left="0"/>
        <w:rPr>
          <w:color w:val="000000" w:themeColor="text1"/>
          <w:sz w:val="24"/>
          <w:szCs w:val="24"/>
          <w:highlight w:val="yellow"/>
        </w:rPr>
      </w:pPr>
    </w:p>
    <w:p w14:paraId="5C84F0D6" w14:textId="23D26186" w:rsidR="00374E3A" w:rsidRPr="00BE5B87" w:rsidRDefault="00914A81" w:rsidP="003E17DC">
      <w:pPr>
        <w:pStyle w:val="Title"/>
        <w:ind w:left="0"/>
        <w:jc w:val="center"/>
        <w:rPr>
          <w:color w:val="000000" w:themeColor="text1"/>
          <w:sz w:val="24"/>
          <w:szCs w:val="24"/>
        </w:rPr>
      </w:pPr>
      <w:r w:rsidRPr="00BE5B87">
        <w:rPr>
          <w:color w:val="000000" w:themeColor="text1"/>
          <w:sz w:val="24"/>
          <w:szCs w:val="24"/>
          <w:highlight w:val="yellow"/>
        </w:rPr>
        <w:t>Template</w:t>
      </w:r>
      <w:r w:rsidR="001B3E8D" w:rsidRPr="00BE5B87">
        <w:rPr>
          <w:color w:val="000000" w:themeColor="text1"/>
          <w:sz w:val="24"/>
          <w:szCs w:val="24"/>
          <w:highlight w:val="yellow"/>
        </w:rPr>
        <w:t>/Model</w:t>
      </w:r>
      <w:r w:rsidRPr="00BE5B87">
        <w:rPr>
          <w:color w:val="000000" w:themeColor="text1"/>
          <w:sz w:val="24"/>
          <w:szCs w:val="24"/>
          <w:highlight w:val="yellow"/>
        </w:rPr>
        <w:t xml:space="preserve"> POLICY</w:t>
      </w:r>
    </w:p>
    <w:tbl>
      <w:tblPr>
        <w:tblpPr w:leftFromText="180" w:rightFromText="180" w:vertAnchor="text" w:horzAnchor="margin" w:tblpXSpec="center" w:tblpY="74"/>
        <w:tblW w:w="1108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0" w:type="dxa"/>
          <w:right w:w="0" w:type="dxa"/>
        </w:tblCellMar>
        <w:tblLook w:val="01E0" w:firstRow="1" w:lastRow="1" w:firstColumn="1" w:lastColumn="1" w:noHBand="0" w:noVBand="0"/>
      </w:tblPr>
      <w:tblGrid>
        <w:gridCol w:w="7110"/>
        <w:gridCol w:w="3979"/>
      </w:tblGrid>
      <w:tr w:rsidR="007A46C0" w:rsidRPr="00BE5B87" w14:paraId="1E1DB001" w14:textId="77777777" w:rsidTr="2249618C">
        <w:trPr>
          <w:cantSplit/>
          <w:trHeight w:val="1607"/>
          <w:tblHeader/>
        </w:trPr>
        <w:tc>
          <w:tcPr>
            <w:tcW w:w="7110" w:type="dxa"/>
            <w:tcBorders>
              <w:bottom w:val="nil"/>
            </w:tcBorders>
          </w:tcPr>
          <w:p w14:paraId="173EB363" w14:textId="77777777" w:rsidR="007F04A8" w:rsidRPr="00BE5B87" w:rsidRDefault="00204209" w:rsidP="003E17DC">
            <w:pPr>
              <w:pStyle w:val="TableParagraph"/>
              <w:spacing w:line="250" w:lineRule="exact"/>
              <w:ind w:left="0"/>
              <w:jc w:val="left"/>
              <w:rPr>
                <w:b/>
                <w:color w:val="000000" w:themeColor="text1"/>
                <w:szCs w:val="24"/>
              </w:rPr>
            </w:pPr>
            <w:r w:rsidRPr="00BE5B87">
              <w:rPr>
                <w:b/>
                <w:color w:val="000000" w:themeColor="text1"/>
                <w:szCs w:val="24"/>
              </w:rPr>
              <w:t xml:space="preserve"> </w:t>
            </w:r>
          </w:p>
          <w:p w14:paraId="3DF4E349" w14:textId="78232970" w:rsidR="007A46C0" w:rsidRPr="00BE5B87" w:rsidRDefault="007E06C0" w:rsidP="003E17DC">
            <w:pPr>
              <w:pStyle w:val="TableParagraph"/>
              <w:spacing w:line="250" w:lineRule="exact"/>
              <w:ind w:left="0"/>
              <w:jc w:val="left"/>
              <w:rPr>
                <w:b/>
                <w:color w:val="000000" w:themeColor="text1"/>
                <w:spacing w:val="-4"/>
                <w:szCs w:val="24"/>
              </w:rPr>
            </w:pPr>
            <w:r w:rsidRPr="00BE5B87">
              <w:rPr>
                <w:b/>
                <w:color w:val="000000" w:themeColor="text1"/>
                <w:szCs w:val="24"/>
              </w:rPr>
              <w:t xml:space="preserve"> </w:t>
            </w:r>
            <w:r w:rsidR="007A46C0" w:rsidRPr="00BE5B87">
              <w:rPr>
                <w:b/>
                <w:color w:val="000000" w:themeColor="text1"/>
                <w:szCs w:val="24"/>
              </w:rPr>
              <w:t>Financial</w:t>
            </w:r>
            <w:r w:rsidR="007A46C0" w:rsidRPr="00BE5B87">
              <w:rPr>
                <w:b/>
                <w:color w:val="000000" w:themeColor="text1"/>
                <w:spacing w:val="-5"/>
                <w:szCs w:val="24"/>
              </w:rPr>
              <w:t xml:space="preserve"> </w:t>
            </w:r>
            <w:r w:rsidR="007A46C0" w:rsidRPr="00BE5B87">
              <w:rPr>
                <w:b/>
                <w:color w:val="000000" w:themeColor="text1"/>
                <w:szCs w:val="24"/>
              </w:rPr>
              <w:t>Assistance</w:t>
            </w:r>
            <w:r w:rsidR="007A46C0" w:rsidRPr="00BE5B87">
              <w:rPr>
                <w:b/>
                <w:color w:val="000000" w:themeColor="text1"/>
                <w:spacing w:val="-7"/>
                <w:szCs w:val="24"/>
              </w:rPr>
              <w:t xml:space="preserve"> </w:t>
            </w:r>
            <w:r w:rsidR="007A46C0" w:rsidRPr="00BE5B87">
              <w:rPr>
                <w:b/>
                <w:color w:val="000000" w:themeColor="text1"/>
                <w:szCs w:val="24"/>
              </w:rPr>
              <w:t>Charity</w:t>
            </w:r>
            <w:r w:rsidR="007A46C0" w:rsidRPr="00BE5B87">
              <w:rPr>
                <w:b/>
                <w:color w:val="000000" w:themeColor="text1"/>
                <w:spacing w:val="-11"/>
                <w:szCs w:val="24"/>
              </w:rPr>
              <w:t xml:space="preserve"> </w:t>
            </w:r>
            <w:r w:rsidR="007A46C0" w:rsidRPr="00BE5B87">
              <w:rPr>
                <w:b/>
                <w:color w:val="000000" w:themeColor="text1"/>
                <w:spacing w:val="-4"/>
                <w:szCs w:val="24"/>
              </w:rPr>
              <w:t>Care</w:t>
            </w:r>
            <w:r w:rsidR="009213F1" w:rsidRPr="00BE5B87">
              <w:rPr>
                <w:b/>
                <w:color w:val="000000" w:themeColor="text1"/>
                <w:spacing w:val="-4"/>
                <w:szCs w:val="24"/>
              </w:rPr>
              <w:t xml:space="preserve"> Policy</w:t>
            </w:r>
          </w:p>
          <w:p w14:paraId="76C03FC8" w14:textId="068325EE" w:rsidR="007A46C0" w:rsidRPr="00BE5B87" w:rsidRDefault="00204209" w:rsidP="003E17DC">
            <w:pPr>
              <w:pStyle w:val="TableParagraph"/>
              <w:spacing w:line="250" w:lineRule="exact"/>
              <w:ind w:left="0"/>
              <w:jc w:val="left"/>
              <w:rPr>
                <w:b/>
                <w:color w:val="000000" w:themeColor="text1"/>
                <w:szCs w:val="24"/>
              </w:rPr>
            </w:pPr>
            <w:r w:rsidRPr="00BE5B87">
              <w:rPr>
                <w:b/>
                <w:color w:val="000000" w:themeColor="text1"/>
                <w:spacing w:val="-4"/>
                <w:szCs w:val="24"/>
              </w:rPr>
              <w:t xml:space="preserve"> </w:t>
            </w:r>
            <w:r w:rsidR="007A46C0" w:rsidRPr="00BE5B87">
              <w:rPr>
                <w:b/>
                <w:color w:val="000000" w:themeColor="text1"/>
                <w:spacing w:val="-4"/>
                <w:szCs w:val="24"/>
              </w:rPr>
              <w:t>Financial Assistance Discounted Care</w:t>
            </w:r>
            <w:r w:rsidR="009213F1" w:rsidRPr="00BE5B87">
              <w:rPr>
                <w:b/>
                <w:color w:val="000000" w:themeColor="text1"/>
                <w:spacing w:val="-4"/>
                <w:szCs w:val="24"/>
              </w:rPr>
              <w:t xml:space="preserve"> Policy</w:t>
            </w:r>
          </w:p>
          <w:p w14:paraId="485BDACF" w14:textId="77777777" w:rsidR="007A46C0" w:rsidRPr="00BE5B87" w:rsidRDefault="007A46C0" w:rsidP="003E17DC">
            <w:pPr>
              <w:pStyle w:val="TableParagraph"/>
              <w:spacing w:line="240" w:lineRule="auto"/>
              <w:ind w:left="0"/>
              <w:jc w:val="left"/>
              <w:rPr>
                <w:b/>
                <w:color w:val="000000" w:themeColor="text1"/>
                <w:szCs w:val="24"/>
              </w:rPr>
            </w:pPr>
          </w:p>
          <w:p w14:paraId="06E61A7C" w14:textId="77777777" w:rsidR="007A46C0" w:rsidRPr="00BE5B87" w:rsidRDefault="007A46C0" w:rsidP="003E17DC">
            <w:pPr>
              <w:pStyle w:val="TableParagraph"/>
              <w:spacing w:line="240" w:lineRule="auto"/>
              <w:ind w:left="0"/>
              <w:jc w:val="left"/>
              <w:rPr>
                <w:color w:val="000000" w:themeColor="text1"/>
                <w:spacing w:val="-2"/>
                <w:szCs w:val="24"/>
              </w:rPr>
            </w:pPr>
          </w:p>
          <w:p w14:paraId="4492AE02" w14:textId="797C30AA" w:rsidR="007A46C0" w:rsidRPr="00BE5B87" w:rsidRDefault="00351912" w:rsidP="003E17DC">
            <w:pPr>
              <w:pStyle w:val="TableParagraph"/>
              <w:spacing w:line="250" w:lineRule="exact"/>
              <w:ind w:left="0"/>
              <w:jc w:val="left"/>
              <w:rPr>
                <w:i/>
                <w:color w:val="000000" w:themeColor="text1"/>
                <w:szCs w:val="24"/>
              </w:rPr>
            </w:pPr>
            <w:r w:rsidRPr="00BE5B87">
              <w:rPr>
                <w:i/>
                <w:color w:val="000000" w:themeColor="text1"/>
                <w:szCs w:val="24"/>
              </w:rPr>
              <w:t xml:space="preserve"> </w:t>
            </w:r>
          </w:p>
          <w:p w14:paraId="58C8DA58" w14:textId="77777777" w:rsidR="007A46C0" w:rsidRPr="00BE5B87" w:rsidRDefault="007A46C0" w:rsidP="003E17DC">
            <w:pPr>
              <w:pStyle w:val="TableParagraph"/>
              <w:spacing w:line="240" w:lineRule="auto"/>
              <w:ind w:left="0"/>
              <w:jc w:val="left"/>
              <w:rPr>
                <w:i/>
                <w:color w:val="000000" w:themeColor="text1"/>
                <w:szCs w:val="24"/>
              </w:rPr>
            </w:pPr>
          </w:p>
        </w:tc>
        <w:tc>
          <w:tcPr>
            <w:tcW w:w="3979" w:type="dxa"/>
            <w:tcBorders>
              <w:bottom w:val="single" w:sz="4" w:space="0" w:color="000000" w:themeColor="text1"/>
            </w:tcBorders>
          </w:tcPr>
          <w:p w14:paraId="2C6D3E5B" w14:textId="77777777" w:rsidR="007A46C0" w:rsidRPr="00BE5B87" w:rsidRDefault="007A46C0" w:rsidP="003E17DC">
            <w:pPr>
              <w:pStyle w:val="TableParagraph"/>
              <w:tabs>
                <w:tab w:val="left" w:pos="2399"/>
              </w:tabs>
              <w:spacing w:line="252" w:lineRule="exact"/>
              <w:ind w:left="0"/>
              <w:jc w:val="left"/>
              <w:rPr>
                <w:i/>
                <w:color w:val="000000" w:themeColor="text1"/>
                <w:szCs w:val="24"/>
              </w:rPr>
            </w:pPr>
          </w:p>
          <w:p w14:paraId="75FE0179" w14:textId="77777777" w:rsidR="007A46C0" w:rsidRPr="00BE5B87" w:rsidRDefault="007A46C0" w:rsidP="003E17DC">
            <w:pPr>
              <w:pStyle w:val="TableParagraph"/>
              <w:tabs>
                <w:tab w:val="left" w:pos="2399"/>
              </w:tabs>
              <w:spacing w:line="252" w:lineRule="exact"/>
              <w:ind w:left="0"/>
              <w:rPr>
                <w:i/>
                <w:color w:val="000000" w:themeColor="text1"/>
                <w:szCs w:val="24"/>
              </w:rPr>
            </w:pPr>
          </w:p>
          <w:p w14:paraId="7AC8C59C" w14:textId="6D8EB890" w:rsidR="007A46C0" w:rsidRPr="00BE5B87" w:rsidRDefault="007A46C0" w:rsidP="003E17DC">
            <w:pPr>
              <w:pStyle w:val="TableParagraph"/>
              <w:tabs>
                <w:tab w:val="left" w:pos="2399"/>
              </w:tabs>
              <w:spacing w:line="252" w:lineRule="exact"/>
              <w:ind w:left="0"/>
              <w:rPr>
                <w:color w:val="000000" w:themeColor="text1"/>
                <w:szCs w:val="24"/>
              </w:rPr>
            </w:pPr>
            <w:r w:rsidRPr="00BE5B87">
              <w:rPr>
                <w:i/>
                <w:color w:val="000000" w:themeColor="text1"/>
                <w:szCs w:val="24"/>
              </w:rPr>
              <w:t>Policy</w:t>
            </w:r>
            <w:r w:rsidRPr="00BE5B87">
              <w:rPr>
                <w:i/>
                <w:color w:val="000000" w:themeColor="text1"/>
                <w:spacing w:val="-5"/>
                <w:szCs w:val="24"/>
              </w:rPr>
              <w:t xml:space="preserve"> </w:t>
            </w:r>
            <w:r w:rsidRPr="00BE5B87">
              <w:rPr>
                <w:i/>
                <w:color w:val="000000" w:themeColor="text1"/>
                <w:spacing w:val="-2"/>
                <w:szCs w:val="24"/>
              </w:rPr>
              <w:t>Number:</w:t>
            </w:r>
          </w:p>
          <w:p w14:paraId="0351E61D" w14:textId="77777777" w:rsidR="007A46C0" w:rsidRPr="00BE5B87" w:rsidRDefault="007A46C0" w:rsidP="003E17DC">
            <w:pPr>
              <w:pStyle w:val="TableParagraph"/>
              <w:tabs>
                <w:tab w:val="left" w:pos="2399"/>
              </w:tabs>
              <w:spacing w:line="252" w:lineRule="exact"/>
              <w:ind w:left="0"/>
              <w:rPr>
                <w:color w:val="000000" w:themeColor="text1"/>
                <w:spacing w:val="-2"/>
                <w:szCs w:val="24"/>
              </w:rPr>
            </w:pPr>
          </w:p>
          <w:p w14:paraId="77F5A47F" w14:textId="174B5D92" w:rsidR="007A46C0" w:rsidRPr="00BE5B87" w:rsidRDefault="007A46C0" w:rsidP="003E17DC">
            <w:pPr>
              <w:pStyle w:val="TableParagraph"/>
              <w:tabs>
                <w:tab w:val="left" w:pos="2399"/>
              </w:tabs>
              <w:spacing w:line="252" w:lineRule="exact"/>
              <w:ind w:left="0"/>
              <w:rPr>
                <w:color w:val="000000" w:themeColor="text1"/>
                <w:szCs w:val="24"/>
              </w:rPr>
            </w:pPr>
            <w:r w:rsidRPr="00BE5B87">
              <w:rPr>
                <w:color w:val="000000" w:themeColor="text1"/>
                <w:spacing w:val="-2"/>
                <w:szCs w:val="24"/>
                <w:highlight w:val="yellow"/>
              </w:rPr>
              <w:t>LAC-</w:t>
            </w:r>
            <w:r w:rsidRPr="00BE5B87">
              <w:rPr>
                <w:color w:val="000000" w:themeColor="text1"/>
                <w:spacing w:val="-4"/>
                <w:szCs w:val="24"/>
                <w:highlight w:val="yellow"/>
              </w:rPr>
              <w:t>0124</w:t>
            </w:r>
          </w:p>
          <w:p w14:paraId="25B4A4A9" w14:textId="77777777" w:rsidR="007A46C0" w:rsidRPr="00BE5B87" w:rsidRDefault="007A46C0" w:rsidP="003E17DC">
            <w:pPr>
              <w:pStyle w:val="TableParagraph"/>
              <w:tabs>
                <w:tab w:val="left" w:pos="2399"/>
              </w:tabs>
              <w:spacing w:line="240" w:lineRule="auto"/>
              <w:ind w:left="0"/>
              <w:jc w:val="left"/>
              <w:rPr>
                <w:color w:val="000000" w:themeColor="text1"/>
                <w:szCs w:val="24"/>
              </w:rPr>
            </w:pPr>
          </w:p>
        </w:tc>
      </w:tr>
      <w:tr w:rsidR="007A46C0" w:rsidRPr="00BE5B87" w14:paraId="5097B8A4" w14:textId="77777777" w:rsidTr="001A173F">
        <w:trPr>
          <w:cantSplit/>
          <w:trHeight w:val="1593"/>
        </w:trPr>
        <w:tc>
          <w:tcPr>
            <w:tcW w:w="7110" w:type="dxa"/>
            <w:tcBorders>
              <w:top w:val="nil"/>
            </w:tcBorders>
          </w:tcPr>
          <w:p w14:paraId="382CDAFE" w14:textId="7E1D0F17" w:rsidR="001911CC" w:rsidRPr="00BE5B87" w:rsidRDefault="00351912" w:rsidP="003E17DC">
            <w:pPr>
              <w:pStyle w:val="TableParagraph"/>
              <w:spacing w:before="134" w:line="480" w:lineRule="auto"/>
              <w:ind w:left="0"/>
              <w:jc w:val="left"/>
              <w:rPr>
                <w:color w:val="000000" w:themeColor="text1"/>
                <w:szCs w:val="24"/>
              </w:rPr>
            </w:pPr>
            <w:r w:rsidRPr="00BE5B87" w:rsidDel="007E06C0">
              <w:rPr>
                <w:b/>
                <w:color w:val="000000" w:themeColor="text1"/>
                <w:szCs w:val="24"/>
              </w:rPr>
              <w:t xml:space="preserve"> </w:t>
            </w:r>
            <w:r w:rsidR="007A46C0" w:rsidRPr="00BE5B87">
              <w:rPr>
                <w:b/>
                <w:color w:val="000000" w:themeColor="text1"/>
                <w:szCs w:val="24"/>
              </w:rPr>
              <w:t>Policy</w:t>
            </w:r>
            <w:r w:rsidR="007A46C0" w:rsidRPr="00BE5B87">
              <w:rPr>
                <w:b/>
                <w:color w:val="000000" w:themeColor="text1"/>
                <w:spacing w:val="-15"/>
                <w:szCs w:val="24"/>
              </w:rPr>
              <w:t xml:space="preserve"> </w:t>
            </w:r>
            <w:r w:rsidR="007A46C0" w:rsidRPr="00BE5B87">
              <w:rPr>
                <w:b/>
                <w:color w:val="000000" w:themeColor="text1"/>
                <w:szCs w:val="24"/>
              </w:rPr>
              <w:t>Review Schedule:</w:t>
            </w:r>
            <w:r w:rsidR="007A46C0" w:rsidRPr="00BE5B87">
              <w:rPr>
                <w:b/>
                <w:color w:val="000000" w:themeColor="text1"/>
                <w:spacing w:val="40"/>
                <w:szCs w:val="24"/>
              </w:rPr>
              <w:t xml:space="preserve"> </w:t>
            </w:r>
            <w:r w:rsidR="007A46C0" w:rsidRPr="00BE5B87">
              <w:rPr>
                <w:b/>
                <w:color w:val="000000" w:themeColor="text1"/>
                <w:szCs w:val="24"/>
              </w:rPr>
              <w:t>□</w:t>
            </w:r>
            <w:r w:rsidR="007A46C0" w:rsidRPr="00BE5B87">
              <w:rPr>
                <w:b/>
                <w:color w:val="000000" w:themeColor="text1"/>
                <w:spacing w:val="-49"/>
                <w:szCs w:val="24"/>
              </w:rPr>
              <w:t xml:space="preserve"> </w:t>
            </w:r>
            <w:r w:rsidR="007A46C0" w:rsidRPr="00BE5B87">
              <w:rPr>
                <w:color w:val="000000" w:themeColor="text1"/>
                <w:szCs w:val="24"/>
              </w:rPr>
              <w:t>Annual</w:t>
            </w:r>
            <w:r w:rsidR="007A46C0" w:rsidRPr="00BE5B87">
              <w:rPr>
                <w:color w:val="000000" w:themeColor="text1"/>
                <w:spacing w:val="40"/>
                <w:szCs w:val="24"/>
              </w:rPr>
              <w:t xml:space="preserve"> </w:t>
            </w:r>
            <w:r w:rsidR="007A46C0" w:rsidRPr="00BE5B87">
              <w:rPr>
                <w:b/>
                <w:color w:val="000000" w:themeColor="text1"/>
                <w:szCs w:val="24"/>
              </w:rPr>
              <w:t>□</w:t>
            </w:r>
            <w:r w:rsidR="007A46C0" w:rsidRPr="00BE5B87">
              <w:rPr>
                <w:b/>
                <w:color w:val="000000" w:themeColor="text1"/>
                <w:spacing w:val="-51"/>
                <w:szCs w:val="24"/>
              </w:rPr>
              <w:t xml:space="preserve"> </w:t>
            </w:r>
            <w:r w:rsidR="007A46C0" w:rsidRPr="00BE5B87">
              <w:rPr>
                <w:color w:val="000000" w:themeColor="text1"/>
                <w:szCs w:val="24"/>
              </w:rPr>
              <w:t>Biennial</w:t>
            </w:r>
            <w:r w:rsidR="007A46C0" w:rsidRPr="00BE5B87">
              <w:rPr>
                <w:color w:val="000000" w:themeColor="text1"/>
                <w:spacing w:val="40"/>
                <w:szCs w:val="24"/>
              </w:rPr>
              <w:t xml:space="preserve"> </w:t>
            </w:r>
            <w:r w:rsidR="007A46C0" w:rsidRPr="00BE5B87">
              <w:rPr>
                <w:b/>
                <w:color w:val="000000" w:themeColor="text1"/>
                <w:szCs w:val="24"/>
              </w:rPr>
              <w:t xml:space="preserve">□ </w:t>
            </w:r>
            <w:r w:rsidR="007A46C0" w:rsidRPr="00BE5B87">
              <w:rPr>
                <w:color w:val="000000" w:themeColor="text1"/>
                <w:szCs w:val="24"/>
              </w:rPr>
              <w:t xml:space="preserve">Triennial          </w:t>
            </w:r>
            <w:r w:rsidR="007A46C0" w:rsidRPr="00BE5B87">
              <w:rPr>
                <w:color w:val="000000" w:themeColor="text1"/>
                <w:szCs w:val="24"/>
              </w:rPr>
              <w:br/>
              <w:t xml:space="preserve"> </w:t>
            </w:r>
            <w:r w:rsidR="0017102C" w:rsidRPr="00BE5B87">
              <w:rPr>
                <w:b/>
                <w:i/>
                <w:color w:val="000000" w:themeColor="text1"/>
                <w:szCs w:val="24"/>
                <w:u w:val="single"/>
              </w:rPr>
              <w:t xml:space="preserve">For Help with </w:t>
            </w:r>
            <w:r w:rsidR="001911CC" w:rsidRPr="00BE5B87">
              <w:rPr>
                <w:b/>
                <w:i/>
                <w:color w:val="000000" w:themeColor="text1"/>
                <w:szCs w:val="24"/>
                <w:u w:val="single"/>
              </w:rPr>
              <w:t>Financial</w:t>
            </w:r>
            <w:r w:rsidR="0017102C" w:rsidRPr="00BE5B87">
              <w:rPr>
                <w:b/>
                <w:i/>
                <w:color w:val="000000" w:themeColor="text1"/>
                <w:szCs w:val="24"/>
                <w:u w:val="single"/>
              </w:rPr>
              <w:t xml:space="preserve"> Assistance </w:t>
            </w:r>
            <w:r w:rsidR="001110F2" w:rsidRPr="00BE5B87">
              <w:rPr>
                <w:b/>
                <w:i/>
                <w:color w:val="000000" w:themeColor="text1"/>
                <w:szCs w:val="24"/>
                <w:u w:val="single"/>
              </w:rPr>
              <w:t>Call</w:t>
            </w:r>
          </w:p>
          <w:p w14:paraId="73F5CA36" w14:textId="3E2AAA5F" w:rsidR="007A46C0" w:rsidRPr="00BE5B87" w:rsidRDefault="007A46C0" w:rsidP="003E17DC">
            <w:pPr>
              <w:pStyle w:val="TableParagraph"/>
              <w:spacing w:before="134" w:line="480" w:lineRule="auto"/>
              <w:ind w:left="0"/>
              <w:jc w:val="left"/>
              <w:rPr>
                <w:color w:val="000000" w:themeColor="text1"/>
                <w:szCs w:val="24"/>
              </w:rPr>
            </w:pPr>
            <w:r w:rsidRPr="00BE5B87">
              <w:rPr>
                <w:color w:val="000000" w:themeColor="text1"/>
                <w:szCs w:val="24"/>
              </w:rPr>
              <w:t xml:space="preserve"> </w:t>
            </w:r>
            <w:r w:rsidRPr="00BE5B87">
              <w:rPr>
                <w:color w:val="000000" w:themeColor="text1"/>
                <w:szCs w:val="24"/>
                <w:highlight w:val="yellow"/>
              </w:rPr>
              <w:t xml:space="preserve">[ </w:t>
            </w:r>
            <w:r w:rsidR="00C647C0" w:rsidRPr="00BE5B87">
              <w:rPr>
                <w:color w:val="000000" w:themeColor="text1"/>
                <w:szCs w:val="24"/>
                <w:highlight w:val="yellow"/>
              </w:rPr>
              <w:t xml:space="preserve">Enter </w:t>
            </w:r>
            <w:r w:rsidR="001911CC" w:rsidRPr="00BE5B87">
              <w:rPr>
                <w:color w:val="000000" w:themeColor="text1"/>
                <w:szCs w:val="24"/>
                <w:highlight w:val="yellow"/>
              </w:rPr>
              <w:t>Department Name</w:t>
            </w:r>
            <w:r w:rsidRPr="00BE5B87">
              <w:rPr>
                <w:color w:val="000000" w:themeColor="text1"/>
                <w:szCs w:val="24"/>
                <w:highlight w:val="yellow"/>
              </w:rPr>
              <w:t xml:space="preserve"> ]</w:t>
            </w:r>
            <w:r w:rsidRPr="00BE5B87">
              <w:rPr>
                <w:color w:val="000000" w:themeColor="text1"/>
                <w:szCs w:val="24"/>
              </w:rPr>
              <w:t xml:space="preserve"> </w:t>
            </w:r>
            <w:r w:rsidR="00261F99" w:rsidRPr="00BE5B87">
              <w:rPr>
                <w:color w:val="000000" w:themeColor="text1"/>
                <w:szCs w:val="24"/>
              </w:rPr>
              <w:t>at:</w:t>
            </w:r>
            <w:r w:rsidR="00351912" w:rsidRPr="00BE5B87">
              <w:rPr>
                <w:color w:val="000000" w:themeColor="text1"/>
                <w:szCs w:val="24"/>
              </w:rPr>
              <w:t xml:space="preserve"> </w:t>
            </w:r>
            <w:r w:rsidR="00C647C0" w:rsidRPr="00BE5B87">
              <w:rPr>
                <w:color w:val="000000" w:themeColor="text1"/>
                <w:szCs w:val="24"/>
                <w:highlight w:val="yellow"/>
              </w:rPr>
              <w:t>[</w:t>
            </w:r>
            <w:r w:rsidR="00EC6696" w:rsidRPr="00BE5B87">
              <w:rPr>
                <w:color w:val="000000" w:themeColor="text1"/>
                <w:szCs w:val="24"/>
                <w:highlight w:val="yellow"/>
              </w:rPr>
              <w:t xml:space="preserve">enter </w:t>
            </w:r>
            <w:r w:rsidR="00C647C0" w:rsidRPr="00BE5B87">
              <w:rPr>
                <w:color w:val="000000" w:themeColor="text1"/>
                <w:szCs w:val="24"/>
                <w:highlight w:val="yellow"/>
              </w:rPr>
              <w:t>phone number]</w:t>
            </w:r>
          </w:p>
        </w:tc>
        <w:tc>
          <w:tcPr>
            <w:tcW w:w="3979" w:type="dxa"/>
            <w:tcBorders>
              <w:top w:val="single" w:sz="4" w:space="0" w:color="000000" w:themeColor="text1"/>
            </w:tcBorders>
          </w:tcPr>
          <w:p w14:paraId="375B6E22" w14:textId="347A6D7A" w:rsidR="007A46C0" w:rsidRPr="00BE5B87" w:rsidRDefault="00351912" w:rsidP="003E17DC">
            <w:pPr>
              <w:pStyle w:val="TableParagraph"/>
              <w:spacing w:before="110" w:line="240" w:lineRule="auto"/>
              <w:ind w:left="0"/>
              <w:jc w:val="left"/>
              <w:rPr>
                <w:b/>
                <w:color w:val="000000" w:themeColor="text1"/>
                <w:szCs w:val="24"/>
              </w:rPr>
            </w:pPr>
            <w:r w:rsidRPr="00BE5B87">
              <w:rPr>
                <w:i/>
                <w:color w:val="000000" w:themeColor="text1"/>
                <w:spacing w:val="-2"/>
                <w:szCs w:val="24"/>
              </w:rPr>
              <w:t xml:space="preserve"> </w:t>
            </w:r>
            <w:r w:rsidR="007A46C0" w:rsidRPr="00BE5B87">
              <w:rPr>
                <w:b/>
                <w:i/>
                <w:color w:val="000000" w:themeColor="text1"/>
                <w:spacing w:val="-2"/>
                <w:szCs w:val="24"/>
              </w:rPr>
              <w:t>Originated:</w:t>
            </w:r>
            <w:r w:rsidR="007A46C0" w:rsidRPr="00BE5B87">
              <w:rPr>
                <w:b/>
                <w:i/>
                <w:color w:val="000000" w:themeColor="text1"/>
                <w:szCs w:val="24"/>
              </w:rPr>
              <w:tab/>
            </w:r>
            <w:r w:rsidR="007A46C0" w:rsidRPr="00BE5B87">
              <w:rPr>
                <w:i/>
                <w:color w:val="000000" w:themeColor="text1"/>
                <w:szCs w:val="24"/>
              </w:rPr>
              <w:t xml:space="preserve">            </w:t>
            </w:r>
            <w:r w:rsidR="00DD5AA9" w:rsidRPr="00BE5B87">
              <w:rPr>
                <w:i/>
                <w:color w:val="000000" w:themeColor="text1"/>
                <w:szCs w:val="24"/>
              </w:rPr>
              <w:t xml:space="preserve"> </w:t>
            </w:r>
            <w:r w:rsidR="007A46C0" w:rsidRPr="00BE5B87">
              <w:rPr>
                <w:i/>
                <w:color w:val="000000" w:themeColor="text1"/>
                <w:szCs w:val="24"/>
              </w:rPr>
              <w:t xml:space="preserve">   </w:t>
            </w:r>
            <w:r w:rsidR="00DD5AA9" w:rsidRPr="00BE5B87">
              <w:rPr>
                <w:i/>
                <w:color w:val="000000" w:themeColor="text1"/>
                <w:szCs w:val="24"/>
              </w:rPr>
              <w:t xml:space="preserve">    </w:t>
            </w:r>
            <w:r w:rsidR="007A46C0" w:rsidRPr="00BE5B87">
              <w:rPr>
                <w:color w:val="000000" w:themeColor="text1"/>
                <w:szCs w:val="24"/>
                <w:highlight w:val="yellow"/>
              </w:rPr>
              <w:t>MM/DD/YY</w:t>
            </w:r>
          </w:p>
          <w:p w14:paraId="499CD336" w14:textId="098BD8CF" w:rsidR="007A46C0" w:rsidRPr="00BE5B87" w:rsidRDefault="007A46C0" w:rsidP="003E17DC">
            <w:pPr>
              <w:pStyle w:val="TableParagraph"/>
              <w:spacing w:before="110" w:line="240" w:lineRule="auto"/>
              <w:ind w:left="0"/>
              <w:jc w:val="left"/>
              <w:rPr>
                <w:i/>
                <w:color w:val="000000" w:themeColor="text1"/>
                <w:spacing w:val="-2"/>
                <w:szCs w:val="24"/>
              </w:rPr>
            </w:pPr>
          </w:p>
          <w:p w14:paraId="205F95B0" w14:textId="3D72410D" w:rsidR="007A46C0" w:rsidRPr="00BE5B87" w:rsidRDefault="00351912" w:rsidP="003E17DC">
            <w:pPr>
              <w:pStyle w:val="TableParagraph"/>
              <w:spacing w:before="110" w:line="240" w:lineRule="auto"/>
              <w:ind w:left="0"/>
              <w:jc w:val="left"/>
              <w:rPr>
                <w:b/>
                <w:color w:val="000000" w:themeColor="text1"/>
                <w:szCs w:val="24"/>
              </w:rPr>
            </w:pPr>
            <w:r w:rsidRPr="00BE5B87">
              <w:rPr>
                <w:i/>
                <w:color w:val="000000" w:themeColor="text1"/>
                <w:spacing w:val="-2"/>
                <w:szCs w:val="24"/>
              </w:rPr>
              <w:t xml:space="preserve"> </w:t>
            </w:r>
            <w:r w:rsidR="007A46C0" w:rsidRPr="00BE5B87">
              <w:rPr>
                <w:b/>
                <w:i/>
                <w:color w:val="000000" w:themeColor="text1"/>
                <w:spacing w:val="-2"/>
                <w:szCs w:val="24"/>
              </w:rPr>
              <w:t>Reviewed/Revised</w:t>
            </w:r>
            <w:r w:rsidR="007A46C0" w:rsidRPr="00BE5B87">
              <w:rPr>
                <w:i/>
                <w:color w:val="000000" w:themeColor="text1"/>
                <w:spacing w:val="-2"/>
                <w:szCs w:val="24"/>
              </w:rPr>
              <w:t>:</w:t>
            </w:r>
            <w:r w:rsidR="007A46C0" w:rsidRPr="00BE5B87">
              <w:rPr>
                <w:i/>
                <w:color w:val="000000" w:themeColor="text1"/>
                <w:szCs w:val="24"/>
              </w:rPr>
              <w:t xml:space="preserve">    </w:t>
            </w:r>
            <w:r w:rsidR="00DD5AA9" w:rsidRPr="00BE5B87">
              <w:rPr>
                <w:i/>
                <w:color w:val="000000" w:themeColor="text1"/>
                <w:szCs w:val="24"/>
              </w:rPr>
              <w:t xml:space="preserve">  </w:t>
            </w:r>
            <w:r w:rsidR="007A46C0" w:rsidRPr="00BE5B87">
              <w:rPr>
                <w:color w:val="000000" w:themeColor="text1"/>
                <w:szCs w:val="24"/>
                <w:highlight w:val="yellow"/>
              </w:rPr>
              <w:t>MM/DD/YY</w:t>
            </w:r>
          </w:p>
          <w:p w14:paraId="0DFE36F7" w14:textId="77777777" w:rsidR="007A46C0" w:rsidRPr="00BE5B87" w:rsidRDefault="007A46C0" w:rsidP="003E17DC">
            <w:pPr>
              <w:pStyle w:val="TableParagraph"/>
              <w:tabs>
                <w:tab w:val="left" w:pos="2399"/>
              </w:tabs>
              <w:ind w:left="0"/>
              <w:jc w:val="left"/>
              <w:rPr>
                <w:b/>
                <w:i/>
                <w:color w:val="000000" w:themeColor="text1"/>
                <w:spacing w:val="-2"/>
                <w:szCs w:val="24"/>
              </w:rPr>
            </w:pPr>
          </w:p>
          <w:p w14:paraId="6C8F53C8" w14:textId="77777777" w:rsidR="007A46C0" w:rsidRPr="00BE5B87" w:rsidRDefault="007A46C0" w:rsidP="003E17DC">
            <w:pPr>
              <w:pStyle w:val="TableParagraph"/>
              <w:tabs>
                <w:tab w:val="left" w:pos="2399"/>
              </w:tabs>
              <w:ind w:left="0"/>
              <w:jc w:val="left"/>
              <w:rPr>
                <w:b/>
                <w:i/>
                <w:color w:val="000000" w:themeColor="text1"/>
                <w:spacing w:val="-2"/>
                <w:szCs w:val="24"/>
              </w:rPr>
            </w:pPr>
          </w:p>
          <w:p w14:paraId="518E0662" w14:textId="5FCA23ED" w:rsidR="007A46C0" w:rsidRPr="00BE5B87" w:rsidRDefault="007E06C0" w:rsidP="003E17DC">
            <w:pPr>
              <w:pStyle w:val="TableParagraph"/>
              <w:tabs>
                <w:tab w:val="left" w:pos="2399"/>
              </w:tabs>
              <w:ind w:left="0"/>
              <w:jc w:val="left"/>
              <w:rPr>
                <w:color w:val="000000" w:themeColor="text1"/>
                <w:szCs w:val="24"/>
              </w:rPr>
            </w:pPr>
            <w:r w:rsidRPr="00BE5B87">
              <w:rPr>
                <w:b/>
                <w:i/>
                <w:color w:val="000000" w:themeColor="text1"/>
                <w:spacing w:val="-2"/>
                <w:szCs w:val="24"/>
              </w:rPr>
              <w:t xml:space="preserve"> </w:t>
            </w:r>
            <w:r w:rsidR="007A46C0" w:rsidRPr="00BE5B87">
              <w:rPr>
                <w:b/>
                <w:i/>
                <w:color w:val="000000" w:themeColor="text1"/>
                <w:spacing w:val="-2"/>
                <w:szCs w:val="24"/>
              </w:rPr>
              <w:t>Effective</w:t>
            </w:r>
            <w:r w:rsidR="007A46C0" w:rsidRPr="00BE5B87">
              <w:rPr>
                <w:i/>
                <w:color w:val="000000" w:themeColor="text1"/>
                <w:spacing w:val="-2"/>
                <w:szCs w:val="24"/>
              </w:rPr>
              <w:t>:</w:t>
            </w:r>
            <w:r w:rsidR="007A46C0" w:rsidRPr="00BE5B87">
              <w:rPr>
                <w:i/>
                <w:color w:val="000000" w:themeColor="text1"/>
                <w:szCs w:val="24"/>
              </w:rPr>
              <w:tab/>
            </w:r>
            <w:r w:rsidR="007A46C0" w:rsidRPr="00BE5B87">
              <w:rPr>
                <w:color w:val="000000" w:themeColor="text1"/>
                <w:szCs w:val="24"/>
                <w:highlight w:val="yellow"/>
              </w:rPr>
              <w:t>MM/DD/YY</w:t>
            </w:r>
          </w:p>
        </w:tc>
      </w:tr>
    </w:tbl>
    <w:p w14:paraId="6036EDB6" w14:textId="77777777" w:rsidR="00EC1EE8" w:rsidRPr="00BE5B87" w:rsidRDefault="00EC1EE8" w:rsidP="00EC1EE8">
      <w:pPr>
        <w:pStyle w:val="BodyText"/>
        <w:spacing w:before="1"/>
        <w:ind w:left="0" w:firstLine="0"/>
        <w:rPr>
          <w:b/>
          <w:color w:val="000000" w:themeColor="text1"/>
          <w:szCs w:val="24"/>
        </w:rPr>
      </w:pPr>
    </w:p>
    <w:p w14:paraId="1D7DC443" w14:textId="49D52F78" w:rsidR="00374E3A" w:rsidRPr="00BE5B87" w:rsidRDefault="00EC1EE8" w:rsidP="00A32FC1">
      <w:pPr>
        <w:pStyle w:val="BodyText"/>
        <w:numPr>
          <w:ilvl w:val="0"/>
          <w:numId w:val="2"/>
        </w:numPr>
        <w:spacing w:before="1"/>
        <w:rPr>
          <w:b/>
          <w:color w:val="000000" w:themeColor="text1"/>
          <w:szCs w:val="24"/>
        </w:rPr>
      </w:pPr>
      <w:r w:rsidRPr="00BE5B87">
        <w:rPr>
          <w:b/>
          <w:color w:val="000000" w:themeColor="text1"/>
          <w:szCs w:val="24"/>
        </w:rPr>
        <w:t>Purpose</w:t>
      </w:r>
    </w:p>
    <w:p w14:paraId="5C0561A6" w14:textId="07A0932F" w:rsidR="000F48EF" w:rsidRPr="00BE5B87" w:rsidRDefault="00B74633" w:rsidP="000F48EF">
      <w:pPr>
        <w:pStyle w:val="Heading1"/>
        <w:tabs>
          <w:tab w:val="left" w:pos="1519"/>
        </w:tabs>
        <w:spacing w:before="249"/>
        <w:ind w:left="0" w:firstLine="0"/>
        <w:rPr>
          <w:b w:val="0"/>
          <w:color w:val="000000" w:themeColor="text1"/>
          <w:szCs w:val="24"/>
        </w:rPr>
      </w:pPr>
      <w:r w:rsidRPr="00BE5B87">
        <w:rPr>
          <w:b w:val="0"/>
          <w:color w:val="000000" w:themeColor="text1"/>
          <w:szCs w:val="24"/>
        </w:rPr>
        <w:t>The purpose of this policy is to ensure a fair, non-discriminatory, effective, and uniform method for the provision of financial assistance</w:t>
      </w:r>
      <w:r w:rsidR="00E90FF6" w:rsidRPr="00BE5B87">
        <w:rPr>
          <w:b w:val="0"/>
          <w:bCs w:val="0"/>
          <w:color w:val="000000" w:themeColor="text1"/>
          <w:szCs w:val="24"/>
        </w:rPr>
        <w:t>,</w:t>
      </w:r>
      <w:r w:rsidRPr="00BE5B87">
        <w:rPr>
          <w:b w:val="0"/>
          <w:color w:val="000000" w:themeColor="text1"/>
          <w:szCs w:val="24"/>
        </w:rPr>
        <w:t xml:space="preserve"> </w:t>
      </w:r>
      <w:r w:rsidR="3C81A109" w:rsidRPr="00BE5B87">
        <w:rPr>
          <w:b w:val="0"/>
          <w:color w:val="000000" w:themeColor="text1"/>
          <w:szCs w:val="24"/>
        </w:rPr>
        <w:t>no-cost</w:t>
      </w:r>
      <w:r w:rsidR="00E90FF6" w:rsidRPr="00BE5B87">
        <w:rPr>
          <w:b w:val="0"/>
          <w:color w:val="000000" w:themeColor="text1"/>
          <w:szCs w:val="24"/>
        </w:rPr>
        <w:t>,</w:t>
      </w:r>
      <w:r w:rsidRPr="00BE5B87">
        <w:rPr>
          <w:b w:val="0"/>
          <w:color w:val="000000" w:themeColor="text1"/>
          <w:szCs w:val="24"/>
        </w:rPr>
        <w:t xml:space="preserve"> </w:t>
      </w:r>
      <w:r w:rsidR="002425F7" w:rsidRPr="00BE5B87">
        <w:rPr>
          <w:b w:val="0"/>
          <w:color w:val="000000" w:themeColor="text1"/>
          <w:szCs w:val="24"/>
        </w:rPr>
        <w:t>and discounted care</w:t>
      </w:r>
      <w:r w:rsidRPr="00BE5B87">
        <w:rPr>
          <w:b w:val="0"/>
          <w:color w:val="000000" w:themeColor="text1"/>
          <w:szCs w:val="24"/>
        </w:rPr>
        <w:t xml:space="preserve"> to eligible individuals who are unable to pay in full or part for medical </w:t>
      </w:r>
      <w:r w:rsidR="544A48EE" w:rsidRPr="00BE5B87">
        <w:rPr>
          <w:b w:val="0"/>
          <w:color w:val="000000" w:themeColor="text1"/>
          <w:szCs w:val="24"/>
        </w:rPr>
        <w:t>services</w:t>
      </w:r>
      <w:r w:rsidRPr="00BE5B87">
        <w:rPr>
          <w:b w:val="0"/>
          <w:color w:val="000000" w:themeColor="text1"/>
          <w:szCs w:val="24"/>
        </w:rPr>
        <w:t xml:space="preserve"> and other hospital services provided</w:t>
      </w:r>
      <w:r w:rsidR="00E656C8" w:rsidRPr="00BE5B87">
        <w:rPr>
          <w:b w:val="0"/>
          <w:color w:val="000000" w:themeColor="text1"/>
          <w:szCs w:val="24"/>
        </w:rPr>
        <w:t>. This</w:t>
      </w:r>
      <w:r w:rsidR="00FF4F93" w:rsidRPr="00BE5B87">
        <w:rPr>
          <w:b w:val="0"/>
          <w:color w:val="000000" w:themeColor="text1"/>
          <w:szCs w:val="24"/>
        </w:rPr>
        <w:t xml:space="preserve"> Financial Assistance</w:t>
      </w:r>
      <w:r w:rsidR="00E656C8" w:rsidRPr="00BE5B87">
        <w:rPr>
          <w:b w:val="0"/>
          <w:color w:val="000000" w:themeColor="text1"/>
          <w:szCs w:val="24"/>
        </w:rPr>
        <w:t xml:space="preserve"> </w:t>
      </w:r>
      <w:r w:rsidR="00FF4F93" w:rsidRPr="00BE5B87">
        <w:rPr>
          <w:b w:val="0"/>
          <w:color w:val="000000" w:themeColor="text1"/>
          <w:szCs w:val="24"/>
        </w:rPr>
        <w:t>P</w:t>
      </w:r>
      <w:r w:rsidR="00E656C8" w:rsidRPr="00BE5B87">
        <w:rPr>
          <w:b w:val="0"/>
          <w:color w:val="000000" w:themeColor="text1"/>
          <w:szCs w:val="24"/>
        </w:rPr>
        <w:t>olicy comp</w:t>
      </w:r>
      <w:r w:rsidR="008A7CDF" w:rsidRPr="00BE5B87">
        <w:rPr>
          <w:b w:val="0"/>
          <w:color w:val="000000" w:themeColor="text1"/>
          <w:szCs w:val="24"/>
        </w:rPr>
        <w:t xml:space="preserve">lies </w:t>
      </w:r>
      <w:r w:rsidR="00E656C8" w:rsidRPr="00BE5B87">
        <w:rPr>
          <w:b w:val="0"/>
          <w:color w:val="000000" w:themeColor="text1"/>
          <w:szCs w:val="24"/>
        </w:rPr>
        <w:t>with all federal, state, and local la</w:t>
      </w:r>
      <w:r w:rsidR="00293271" w:rsidRPr="00BE5B87">
        <w:rPr>
          <w:b w:val="0"/>
          <w:color w:val="000000" w:themeColor="text1"/>
          <w:szCs w:val="24"/>
        </w:rPr>
        <w:t>w</w:t>
      </w:r>
      <w:r w:rsidR="00E656C8" w:rsidRPr="00BE5B87">
        <w:rPr>
          <w:b w:val="0"/>
          <w:color w:val="000000" w:themeColor="text1"/>
          <w:szCs w:val="24"/>
        </w:rPr>
        <w:t>s.</w:t>
      </w:r>
    </w:p>
    <w:p w14:paraId="52DF14ED" w14:textId="71016F19" w:rsidR="003C0FE1" w:rsidRPr="00BE5B87" w:rsidRDefault="00D44707" w:rsidP="003C0FE1">
      <w:pPr>
        <w:pStyle w:val="Heading2"/>
        <w:numPr>
          <w:ilvl w:val="0"/>
          <w:numId w:val="2"/>
        </w:numPr>
        <w:tabs>
          <w:tab w:val="left" w:pos="1519"/>
        </w:tabs>
        <w:spacing w:before="237"/>
        <w:rPr>
          <w:color w:val="000000" w:themeColor="text1"/>
          <w:szCs w:val="24"/>
        </w:rPr>
      </w:pPr>
      <w:r w:rsidRPr="00BE5B87">
        <w:rPr>
          <w:color w:val="000000" w:themeColor="text1"/>
          <w:szCs w:val="24"/>
        </w:rPr>
        <w:t>SCOPE</w:t>
      </w:r>
      <w:r w:rsidRPr="00BE5B87">
        <w:rPr>
          <w:color w:val="000000" w:themeColor="text1"/>
          <w:spacing w:val="-2"/>
          <w:szCs w:val="24"/>
        </w:rPr>
        <w:t xml:space="preserve"> </w:t>
      </w:r>
      <w:r w:rsidR="00E71FCF" w:rsidRPr="00BE5B87">
        <w:rPr>
          <w:color w:val="000000" w:themeColor="text1"/>
          <w:szCs w:val="24"/>
        </w:rPr>
        <w:t>&amp;</w:t>
      </w:r>
      <w:r w:rsidRPr="00BE5B87">
        <w:rPr>
          <w:color w:val="000000" w:themeColor="text1"/>
          <w:spacing w:val="-1"/>
          <w:szCs w:val="24"/>
        </w:rPr>
        <w:t xml:space="preserve"> </w:t>
      </w:r>
      <w:r w:rsidRPr="00BE5B87">
        <w:rPr>
          <w:color w:val="000000" w:themeColor="text1"/>
          <w:spacing w:val="-2"/>
          <w:szCs w:val="24"/>
        </w:rPr>
        <w:t>COVERAGE</w:t>
      </w:r>
    </w:p>
    <w:p w14:paraId="023C1EA7" w14:textId="77777777" w:rsidR="00D25D9C" w:rsidRPr="00BE5B87" w:rsidRDefault="00D25D9C" w:rsidP="00D25D9C">
      <w:pPr>
        <w:pStyle w:val="Heading2"/>
        <w:tabs>
          <w:tab w:val="left" w:pos="1519"/>
        </w:tabs>
        <w:spacing w:before="237"/>
        <w:ind w:left="0" w:firstLine="0"/>
        <w:rPr>
          <w:color w:val="000000" w:themeColor="text1"/>
          <w:szCs w:val="24"/>
        </w:rPr>
      </w:pPr>
    </w:p>
    <w:p w14:paraId="1B9C4AFC" w14:textId="560103B3" w:rsidR="009937EE" w:rsidRPr="00BE5B87" w:rsidRDefault="00E20AF5" w:rsidP="003E17DC">
      <w:pPr>
        <w:pStyle w:val="ListParagraph"/>
        <w:numPr>
          <w:ilvl w:val="1"/>
          <w:numId w:val="2"/>
        </w:numPr>
        <w:tabs>
          <w:tab w:val="left" w:pos="1879"/>
        </w:tabs>
        <w:ind w:left="0"/>
        <w:rPr>
          <w:color w:val="000000" w:themeColor="text1"/>
          <w:szCs w:val="24"/>
        </w:rPr>
      </w:pPr>
      <w:r w:rsidRPr="00BE5B87">
        <w:rPr>
          <w:color w:val="000000" w:themeColor="text1"/>
          <w:szCs w:val="24"/>
        </w:rPr>
        <w:t xml:space="preserve">The </w:t>
      </w:r>
      <w:r w:rsidR="00FF4F93" w:rsidRPr="00BE5B87">
        <w:rPr>
          <w:color w:val="000000" w:themeColor="text1"/>
          <w:szCs w:val="24"/>
        </w:rPr>
        <w:t>scope</w:t>
      </w:r>
      <w:r w:rsidRPr="00BE5B87">
        <w:rPr>
          <w:color w:val="000000" w:themeColor="text1"/>
          <w:szCs w:val="24"/>
        </w:rPr>
        <w:t xml:space="preserve"> of this policy </w:t>
      </w:r>
      <w:r w:rsidR="00FF4F93" w:rsidRPr="00BE5B87">
        <w:rPr>
          <w:color w:val="000000" w:themeColor="text1"/>
          <w:szCs w:val="24"/>
        </w:rPr>
        <w:t xml:space="preserve">and the financial assistance programs herein constitutes the official Financial Assistance Policy for each hospital owned, leased, or operated by </w:t>
      </w:r>
      <w:r w:rsidRPr="00BE5B87">
        <w:rPr>
          <w:color w:val="000000" w:themeColor="text1"/>
          <w:szCs w:val="24"/>
          <w:highlight w:val="yellow"/>
        </w:rPr>
        <w:t xml:space="preserve">[ </w:t>
      </w:r>
      <w:r w:rsidR="00B62719" w:rsidRPr="00BE5B87">
        <w:rPr>
          <w:color w:val="000000" w:themeColor="text1"/>
          <w:szCs w:val="24"/>
          <w:highlight w:val="yellow"/>
        </w:rPr>
        <w:t xml:space="preserve">enter hospital </w:t>
      </w:r>
      <w:r w:rsidR="009E334E" w:rsidRPr="00BE5B87">
        <w:rPr>
          <w:color w:val="000000" w:themeColor="text1"/>
          <w:szCs w:val="24"/>
          <w:highlight w:val="yellow"/>
        </w:rPr>
        <w:t>organization]</w:t>
      </w:r>
      <w:r w:rsidRPr="00BE5B87">
        <w:rPr>
          <w:color w:val="000000" w:themeColor="text1"/>
          <w:szCs w:val="24"/>
        </w:rPr>
        <w:t xml:space="preserve"> </w:t>
      </w:r>
      <w:r w:rsidR="00FF4F93" w:rsidRPr="00BE5B87">
        <w:rPr>
          <w:color w:val="000000" w:themeColor="text1"/>
          <w:szCs w:val="24"/>
        </w:rPr>
        <w:t>and facilities</w:t>
      </w:r>
      <w:r w:rsidRPr="00BE5B87">
        <w:rPr>
          <w:color w:val="000000" w:themeColor="text1"/>
          <w:szCs w:val="24"/>
        </w:rPr>
        <w:t xml:space="preserve">. </w:t>
      </w:r>
      <w:r w:rsidR="00476961" w:rsidRPr="00BE5B87">
        <w:rPr>
          <w:i/>
          <w:color w:val="000000" w:themeColor="text1"/>
          <w:szCs w:val="24"/>
        </w:rPr>
        <w:t>See list below</w:t>
      </w:r>
      <w:r w:rsidR="00476961" w:rsidRPr="00BE5B87">
        <w:rPr>
          <w:color w:val="000000" w:themeColor="text1"/>
          <w:szCs w:val="24"/>
        </w:rPr>
        <w:t xml:space="preserve">. </w:t>
      </w:r>
      <w:r w:rsidR="0085755E" w:rsidRPr="00BE5B87">
        <w:rPr>
          <w:color w:val="000000" w:themeColor="text1"/>
          <w:szCs w:val="24"/>
        </w:rPr>
        <w:t xml:space="preserve"> For a complete list </w:t>
      </w:r>
      <w:r w:rsidR="003101D3" w:rsidRPr="00BE5B87">
        <w:rPr>
          <w:color w:val="000000" w:themeColor="text1"/>
          <w:szCs w:val="24"/>
        </w:rPr>
        <w:t xml:space="preserve">of </w:t>
      </w:r>
      <w:r w:rsidR="00DB3F57" w:rsidRPr="00BE5B87">
        <w:rPr>
          <w:color w:val="000000" w:themeColor="text1"/>
          <w:szCs w:val="24"/>
        </w:rPr>
        <w:t>affiliated physician practices, clinics</w:t>
      </w:r>
      <w:r w:rsidR="003101D3" w:rsidRPr="00BE5B87">
        <w:rPr>
          <w:color w:val="000000" w:themeColor="text1"/>
          <w:szCs w:val="24"/>
        </w:rPr>
        <w:t>,</w:t>
      </w:r>
      <w:r w:rsidR="00DB3F57" w:rsidRPr="00BE5B87">
        <w:rPr>
          <w:color w:val="000000" w:themeColor="text1"/>
          <w:szCs w:val="24"/>
        </w:rPr>
        <w:t xml:space="preserve"> and providers </w:t>
      </w:r>
      <w:r w:rsidR="00DB3F57" w:rsidRPr="00BE5B87">
        <w:rPr>
          <w:i/>
          <w:iCs/>
          <w:color w:val="000000" w:themeColor="text1"/>
          <w:szCs w:val="24"/>
        </w:rPr>
        <w:t>See Appendix C</w:t>
      </w:r>
    </w:p>
    <w:p w14:paraId="420B99D7" w14:textId="5219AE83" w:rsidR="009937EE" w:rsidRPr="00BE5B87" w:rsidRDefault="009937EE" w:rsidP="003E17DC">
      <w:pPr>
        <w:tabs>
          <w:tab w:val="left" w:pos="1879"/>
        </w:tabs>
        <w:rPr>
          <w:color w:val="000000" w:themeColor="text1"/>
          <w:szCs w:val="24"/>
        </w:rPr>
      </w:pPr>
    </w:p>
    <w:p w14:paraId="3E48B686" w14:textId="4BC7ABB6" w:rsidR="009937EE" w:rsidRPr="00BE5B87" w:rsidRDefault="00D51285" w:rsidP="00335705">
      <w:pPr>
        <w:pStyle w:val="ListParagraph"/>
        <w:numPr>
          <w:ilvl w:val="0"/>
          <w:numId w:val="15"/>
        </w:numPr>
        <w:tabs>
          <w:tab w:val="left" w:pos="1879"/>
        </w:tabs>
        <w:rPr>
          <w:color w:val="000000" w:themeColor="text1"/>
          <w:szCs w:val="24"/>
        </w:rPr>
      </w:pPr>
      <w:r w:rsidRPr="00BE5B87">
        <w:rPr>
          <w:color w:val="000000" w:themeColor="text1"/>
          <w:szCs w:val="24"/>
          <w:highlight w:val="yellow"/>
        </w:rPr>
        <w:t xml:space="preserve">[ </w:t>
      </w:r>
      <w:r w:rsidR="00B62719" w:rsidRPr="00BE5B87">
        <w:rPr>
          <w:color w:val="000000" w:themeColor="text1"/>
          <w:szCs w:val="24"/>
          <w:highlight w:val="yellow"/>
        </w:rPr>
        <w:t xml:space="preserve">enter </w:t>
      </w:r>
      <w:r w:rsidR="00FF4F93" w:rsidRPr="00BE5B87">
        <w:rPr>
          <w:color w:val="000000" w:themeColor="text1"/>
          <w:szCs w:val="24"/>
          <w:highlight w:val="yellow"/>
        </w:rPr>
        <w:t>facility</w:t>
      </w:r>
      <w:r w:rsidR="00B62719" w:rsidRPr="00BE5B87">
        <w:rPr>
          <w:color w:val="000000" w:themeColor="text1"/>
          <w:szCs w:val="24"/>
          <w:highlight w:val="yellow"/>
        </w:rPr>
        <w:t xml:space="preserve"> </w:t>
      </w:r>
      <w:r w:rsidR="009E334E" w:rsidRPr="00BE5B87">
        <w:rPr>
          <w:color w:val="000000" w:themeColor="text1"/>
          <w:szCs w:val="24"/>
          <w:highlight w:val="yellow"/>
        </w:rPr>
        <w:t>name]</w:t>
      </w:r>
    </w:p>
    <w:p w14:paraId="2D6FF26D" w14:textId="2D691BB6" w:rsidR="00351912" w:rsidRPr="00BE5B87" w:rsidRDefault="00D51285" w:rsidP="00335705">
      <w:pPr>
        <w:pStyle w:val="ListParagraph"/>
        <w:numPr>
          <w:ilvl w:val="0"/>
          <w:numId w:val="15"/>
        </w:numPr>
        <w:tabs>
          <w:tab w:val="left" w:pos="1879"/>
        </w:tabs>
        <w:rPr>
          <w:color w:val="000000" w:themeColor="text1"/>
          <w:szCs w:val="24"/>
        </w:rPr>
      </w:pPr>
      <w:r w:rsidRPr="00BE5B87">
        <w:rPr>
          <w:color w:val="000000" w:themeColor="text1"/>
          <w:szCs w:val="24"/>
          <w:highlight w:val="yellow"/>
        </w:rPr>
        <w:t xml:space="preserve">[ </w:t>
      </w:r>
      <w:r w:rsidR="00B62719" w:rsidRPr="00BE5B87">
        <w:rPr>
          <w:color w:val="000000" w:themeColor="text1"/>
          <w:szCs w:val="24"/>
          <w:highlight w:val="yellow"/>
        </w:rPr>
        <w:t xml:space="preserve">enter </w:t>
      </w:r>
      <w:r w:rsidR="00FF4F93" w:rsidRPr="00BE5B87">
        <w:rPr>
          <w:color w:val="000000" w:themeColor="text1"/>
          <w:szCs w:val="24"/>
          <w:highlight w:val="yellow"/>
        </w:rPr>
        <w:t>facility</w:t>
      </w:r>
      <w:r w:rsidR="00B62719" w:rsidRPr="00BE5B87">
        <w:rPr>
          <w:color w:val="000000" w:themeColor="text1"/>
          <w:szCs w:val="24"/>
          <w:highlight w:val="yellow"/>
        </w:rPr>
        <w:t xml:space="preserve"> </w:t>
      </w:r>
      <w:r w:rsidR="009E334E" w:rsidRPr="00BE5B87">
        <w:rPr>
          <w:color w:val="000000" w:themeColor="text1"/>
          <w:szCs w:val="24"/>
          <w:highlight w:val="yellow"/>
        </w:rPr>
        <w:t>name]</w:t>
      </w:r>
    </w:p>
    <w:p w14:paraId="4F2E045F" w14:textId="5DA0349E" w:rsidR="00D51285" w:rsidRPr="00BE5B87" w:rsidRDefault="00D51285" w:rsidP="00335705">
      <w:pPr>
        <w:pStyle w:val="ListParagraph"/>
        <w:numPr>
          <w:ilvl w:val="0"/>
          <w:numId w:val="15"/>
        </w:numPr>
        <w:tabs>
          <w:tab w:val="left" w:pos="1879"/>
        </w:tabs>
        <w:rPr>
          <w:color w:val="000000" w:themeColor="text1"/>
          <w:szCs w:val="24"/>
        </w:rPr>
      </w:pPr>
      <w:r w:rsidRPr="00BE5B87">
        <w:rPr>
          <w:color w:val="000000" w:themeColor="text1"/>
          <w:szCs w:val="24"/>
          <w:highlight w:val="yellow"/>
        </w:rPr>
        <w:t xml:space="preserve">[ </w:t>
      </w:r>
      <w:r w:rsidR="00B62719" w:rsidRPr="00BE5B87">
        <w:rPr>
          <w:color w:val="000000" w:themeColor="text1"/>
          <w:szCs w:val="24"/>
          <w:highlight w:val="yellow"/>
        </w:rPr>
        <w:t xml:space="preserve">enter </w:t>
      </w:r>
      <w:r w:rsidR="00FF4F93" w:rsidRPr="00BE5B87">
        <w:rPr>
          <w:color w:val="000000" w:themeColor="text1"/>
          <w:szCs w:val="24"/>
          <w:highlight w:val="yellow"/>
        </w:rPr>
        <w:t>facility</w:t>
      </w:r>
      <w:r w:rsidR="00B62719" w:rsidRPr="00BE5B87">
        <w:rPr>
          <w:color w:val="000000" w:themeColor="text1"/>
          <w:szCs w:val="24"/>
          <w:highlight w:val="yellow"/>
        </w:rPr>
        <w:t xml:space="preserve"> </w:t>
      </w:r>
      <w:r w:rsidR="009E334E" w:rsidRPr="00BE5B87">
        <w:rPr>
          <w:color w:val="000000" w:themeColor="text1"/>
          <w:szCs w:val="24"/>
          <w:highlight w:val="yellow"/>
        </w:rPr>
        <w:t>name]</w:t>
      </w:r>
    </w:p>
    <w:p w14:paraId="2B5A3FD9" w14:textId="637E0780" w:rsidR="00D51285" w:rsidRPr="00BE5B87" w:rsidRDefault="00D51285" w:rsidP="00335705">
      <w:pPr>
        <w:pStyle w:val="ListParagraph"/>
        <w:numPr>
          <w:ilvl w:val="0"/>
          <w:numId w:val="15"/>
        </w:numPr>
        <w:tabs>
          <w:tab w:val="left" w:pos="1879"/>
        </w:tabs>
        <w:rPr>
          <w:color w:val="000000" w:themeColor="text1"/>
          <w:szCs w:val="24"/>
        </w:rPr>
      </w:pPr>
      <w:r w:rsidRPr="00BE5B87">
        <w:rPr>
          <w:color w:val="000000" w:themeColor="text1"/>
          <w:szCs w:val="24"/>
          <w:highlight w:val="yellow"/>
        </w:rPr>
        <w:t xml:space="preserve">[ </w:t>
      </w:r>
      <w:r w:rsidR="00B62719" w:rsidRPr="00BE5B87">
        <w:rPr>
          <w:color w:val="000000" w:themeColor="text1"/>
          <w:szCs w:val="24"/>
          <w:highlight w:val="yellow"/>
        </w:rPr>
        <w:t xml:space="preserve">enter </w:t>
      </w:r>
      <w:r w:rsidR="00FF4F93" w:rsidRPr="00BE5B87">
        <w:rPr>
          <w:color w:val="000000" w:themeColor="text1"/>
          <w:szCs w:val="24"/>
          <w:highlight w:val="yellow"/>
        </w:rPr>
        <w:t>facility</w:t>
      </w:r>
      <w:r w:rsidR="00B62719" w:rsidRPr="00BE5B87">
        <w:rPr>
          <w:color w:val="000000" w:themeColor="text1"/>
          <w:szCs w:val="24"/>
          <w:highlight w:val="yellow"/>
        </w:rPr>
        <w:t xml:space="preserve"> </w:t>
      </w:r>
      <w:r w:rsidR="009E334E" w:rsidRPr="00BE5B87">
        <w:rPr>
          <w:color w:val="000000" w:themeColor="text1"/>
          <w:szCs w:val="24"/>
          <w:highlight w:val="yellow"/>
        </w:rPr>
        <w:t>name]</w:t>
      </w:r>
    </w:p>
    <w:p w14:paraId="66EB9F1C" w14:textId="107FA5CA" w:rsidR="000F48EF" w:rsidRPr="00BE5B87" w:rsidRDefault="00476961" w:rsidP="00335705">
      <w:pPr>
        <w:pStyle w:val="ListParagraph"/>
        <w:numPr>
          <w:ilvl w:val="0"/>
          <w:numId w:val="15"/>
        </w:numPr>
        <w:tabs>
          <w:tab w:val="left" w:pos="1879"/>
        </w:tabs>
        <w:rPr>
          <w:color w:val="000000" w:themeColor="text1"/>
          <w:szCs w:val="24"/>
        </w:rPr>
      </w:pPr>
      <w:r w:rsidRPr="00BE5B87">
        <w:rPr>
          <w:color w:val="000000" w:themeColor="text1"/>
          <w:szCs w:val="24"/>
          <w:highlight w:val="yellow"/>
        </w:rPr>
        <w:t xml:space="preserve">[ </w:t>
      </w:r>
      <w:r w:rsidR="00B62719" w:rsidRPr="00BE5B87">
        <w:rPr>
          <w:color w:val="000000" w:themeColor="text1"/>
          <w:szCs w:val="24"/>
          <w:highlight w:val="yellow"/>
        </w:rPr>
        <w:t xml:space="preserve">enter </w:t>
      </w:r>
      <w:r w:rsidR="00FF4F93" w:rsidRPr="00BE5B87">
        <w:rPr>
          <w:color w:val="000000" w:themeColor="text1"/>
          <w:szCs w:val="24"/>
          <w:highlight w:val="yellow"/>
        </w:rPr>
        <w:t>facility</w:t>
      </w:r>
      <w:r w:rsidR="00B62719" w:rsidRPr="00BE5B87">
        <w:rPr>
          <w:color w:val="000000" w:themeColor="text1"/>
          <w:szCs w:val="24"/>
          <w:highlight w:val="yellow"/>
        </w:rPr>
        <w:t xml:space="preserve"> </w:t>
      </w:r>
      <w:r w:rsidR="009E334E" w:rsidRPr="00BE5B87">
        <w:rPr>
          <w:color w:val="000000" w:themeColor="text1"/>
          <w:szCs w:val="24"/>
          <w:highlight w:val="yellow"/>
        </w:rPr>
        <w:t>name]</w:t>
      </w:r>
    </w:p>
    <w:p w14:paraId="4A1694EF" w14:textId="77777777" w:rsidR="00476961" w:rsidRPr="00BE5B87" w:rsidRDefault="00476961" w:rsidP="000F48EF">
      <w:pPr>
        <w:pStyle w:val="ListParagraph"/>
        <w:tabs>
          <w:tab w:val="left" w:pos="1879"/>
        </w:tabs>
        <w:ind w:left="720" w:firstLine="0"/>
        <w:rPr>
          <w:color w:val="000000" w:themeColor="text1"/>
          <w:szCs w:val="24"/>
        </w:rPr>
      </w:pPr>
    </w:p>
    <w:p w14:paraId="732B72A4" w14:textId="62CF1CA1" w:rsidR="00374E3A" w:rsidRPr="00BE5B87" w:rsidRDefault="00D44707" w:rsidP="00EB1644">
      <w:pPr>
        <w:pStyle w:val="Heading2"/>
        <w:numPr>
          <w:ilvl w:val="0"/>
          <w:numId w:val="2"/>
        </w:numPr>
        <w:tabs>
          <w:tab w:val="left" w:pos="1519"/>
        </w:tabs>
        <w:spacing w:before="237"/>
        <w:rPr>
          <w:color w:val="000000" w:themeColor="text1"/>
          <w:szCs w:val="24"/>
        </w:rPr>
      </w:pPr>
      <w:r w:rsidRPr="00BE5B87">
        <w:rPr>
          <w:color w:val="000000" w:themeColor="text1"/>
          <w:szCs w:val="24"/>
        </w:rPr>
        <w:t>DEFINITIONS</w:t>
      </w:r>
      <w:r w:rsidRPr="00BE5B87">
        <w:rPr>
          <w:color w:val="000000" w:themeColor="text1"/>
          <w:spacing w:val="-4"/>
          <w:szCs w:val="24"/>
        </w:rPr>
        <w:t xml:space="preserve"> </w:t>
      </w:r>
      <w:r w:rsidRPr="00BE5B87">
        <w:rPr>
          <w:color w:val="000000" w:themeColor="text1"/>
          <w:szCs w:val="24"/>
        </w:rPr>
        <w:t>/</w:t>
      </w:r>
      <w:r w:rsidRPr="00BE5B87">
        <w:rPr>
          <w:color w:val="000000" w:themeColor="text1"/>
          <w:spacing w:val="-1"/>
          <w:szCs w:val="24"/>
        </w:rPr>
        <w:t xml:space="preserve"> </w:t>
      </w:r>
      <w:r w:rsidRPr="00BE5B87">
        <w:rPr>
          <w:color w:val="000000" w:themeColor="text1"/>
          <w:spacing w:val="-2"/>
          <w:szCs w:val="24"/>
        </w:rPr>
        <w:t>ACRONYMS</w:t>
      </w:r>
    </w:p>
    <w:p w14:paraId="13491711" w14:textId="77777777" w:rsidR="001E7CAD" w:rsidRPr="00BE5B87" w:rsidRDefault="001E7CAD" w:rsidP="003E17DC">
      <w:pPr>
        <w:widowControl/>
        <w:autoSpaceDE/>
        <w:autoSpaceDN/>
        <w:contextualSpacing/>
        <w:rPr>
          <w:color w:val="000000" w:themeColor="text1"/>
          <w:szCs w:val="24"/>
        </w:rPr>
      </w:pPr>
      <w:bookmarkStart w:id="0" w:name="A._For_purposes_of_this_policy,_the_term"/>
      <w:bookmarkEnd w:id="0"/>
    </w:p>
    <w:p w14:paraId="3D8D4672" w14:textId="0B548D8E" w:rsidR="00F855E8" w:rsidRPr="00BE5B87" w:rsidRDefault="00F855E8" w:rsidP="003E17DC">
      <w:pPr>
        <w:widowControl/>
        <w:autoSpaceDE/>
        <w:autoSpaceDN/>
        <w:spacing w:before="120" w:after="240" w:line="276" w:lineRule="auto"/>
        <w:rPr>
          <w:b/>
          <w:color w:val="000000" w:themeColor="text1"/>
          <w:szCs w:val="24"/>
        </w:rPr>
      </w:pPr>
      <w:r w:rsidRPr="00BE5B87">
        <w:rPr>
          <w:b/>
          <w:color w:val="000000" w:themeColor="text1"/>
          <w:szCs w:val="24"/>
        </w:rPr>
        <w:t>Amount Generally Billed (AGB)</w:t>
      </w:r>
      <w:r w:rsidR="00914E90" w:rsidRPr="00BE5B87">
        <w:rPr>
          <w:b/>
          <w:color w:val="000000" w:themeColor="text1"/>
          <w:szCs w:val="24"/>
        </w:rPr>
        <w:t>:</w:t>
      </w:r>
      <w:r w:rsidR="0075459C" w:rsidRPr="00BE5B87">
        <w:rPr>
          <w:b/>
          <w:color w:val="000000" w:themeColor="text1"/>
          <w:szCs w:val="24"/>
        </w:rPr>
        <w:t xml:space="preserve"> </w:t>
      </w:r>
      <w:r w:rsidR="00395A5A" w:rsidRPr="00BE5B87">
        <w:rPr>
          <w:szCs w:val="24"/>
        </w:rPr>
        <w:t xml:space="preserve">The average amount allowed for reimbursement by Medicare, Medi-Cal, and/or other third-party payers, including </w:t>
      </w:r>
      <w:r w:rsidR="00395A5A" w:rsidRPr="00BE5B87">
        <w:rPr>
          <w:spacing w:val="-1"/>
          <w:szCs w:val="24"/>
        </w:rPr>
        <w:t>b</w:t>
      </w:r>
      <w:r w:rsidR="00395A5A" w:rsidRPr="00BE5B87">
        <w:rPr>
          <w:szCs w:val="24"/>
        </w:rPr>
        <w:t>o</w:t>
      </w:r>
      <w:r w:rsidR="00395A5A" w:rsidRPr="00BE5B87">
        <w:rPr>
          <w:spacing w:val="-1"/>
          <w:szCs w:val="24"/>
        </w:rPr>
        <w:t>t</w:t>
      </w:r>
      <w:r w:rsidR="00395A5A" w:rsidRPr="00BE5B87">
        <w:rPr>
          <w:szCs w:val="24"/>
        </w:rPr>
        <w:t>h</w:t>
      </w:r>
      <w:r w:rsidR="00395A5A" w:rsidRPr="00BE5B87">
        <w:rPr>
          <w:spacing w:val="-1"/>
          <w:szCs w:val="24"/>
        </w:rPr>
        <w:t xml:space="preserve"> th</w:t>
      </w:r>
      <w:r w:rsidR="00395A5A" w:rsidRPr="00BE5B87">
        <w:rPr>
          <w:szCs w:val="24"/>
        </w:rPr>
        <w:t xml:space="preserve">e </w:t>
      </w:r>
      <w:r w:rsidR="00395A5A" w:rsidRPr="00BE5B87">
        <w:rPr>
          <w:spacing w:val="-1"/>
          <w:szCs w:val="24"/>
        </w:rPr>
        <w:t>amoun</w:t>
      </w:r>
      <w:r w:rsidR="00395A5A" w:rsidRPr="00BE5B87">
        <w:rPr>
          <w:szCs w:val="24"/>
        </w:rPr>
        <w:t>t</w:t>
      </w:r>
      <w:r w:rsidR="00395A5A" w:rsidRPr="00BE5B87">
        <w:rPr>
          <w:spacing w:val="-1"/>
          <w:szCs w:val="24"/>
        </w:rPr>
        <w:t xml:space="preserve"> th</w:t>
      </w:r>
      <w:r w:rsidR="00395A5A" w:rsidRPr="00BE5B87">
        <w:rPr>
          <w:szCs w:val="24"/>
        </w:rPr>
        <w:t xml:space="preserve">e </w:t>
      </w:r>
      <w:r w:rsidR="00395A5A" w:rsidRPr="00BE5B87">
        <w:rPr>
          <w:spacing w:val="-1"/>
          <w:szCs w:val="24"/>
        </w:rPr>
        <w:t>insure</w:t>
      </w:r>
      <w:r w:rsidR="00395A5A" w:rsidRPr="00BE5B87">
        <w:rPr>
          <w:szCs w:val="24"/>
        </w:rPr>
        <w:t xml:space="preserve">r </w:t>
      </w:r>
      <w:r w:rsidR="00395A5A" w:rsidRPr="00BE5B87">
        <w:rPr>
          <w:spacing w:val="-1"/>
          <w:szCs w:val="24"/>
        </w:rPr>
        <w:t xml:space="preserve">will </w:t>
      </w:r>
      <w:r w:rsidR="00395A5A" w:rsidRPr="00BE5B87">
        <w:rPr>
          <w:szCs w:val="24"/>
        </w:rPr>
        <w:t>pay</w:t>
      </w:r>
      <w:r w:rsidR="00395A5A" w:rsidRPr="00BE5B87">
        <w:rPr>
          <w:spacing w:val="-1"/>
          <w:szCs w:val="24"/>
        </w:rPr>
        <w:t xml:space="preserve"> </w:t>
      </w:r>
      <w:r w:rsidR="00395A5A" w:rsidRPr="00BE5B87">
        <w:rPr>
          <w:szCs w:val="24"/>
        </w:rPr>
        <w:t>and the</w:t>
      </w:r>
      <w:r w:rsidR="00395A5A" w:rsidRPr="00BE5B87">
        <w:rPr>
          <w:spacing w:val="-1"/>
          <w:szCs w:val="24"/>
        </w:rPr>
        <w:t xml:space="preserve"> </w:t>
      </w:r>
      <w:r w:rsidR="00395A5A" w:rsidRPr="00BE5B87">
        <w:rPr>
          <w:szCs w:val="24"/>
        </w:rPr>
        <w:t>amount (if any) the</w:t>
      </w:r>
      <w:r w:rsidR="00395A5A" w:rsidRPr="00BE5B87">
        <w:rPr>
          <w:spacing w:val="-3"/>
          <w:szCs w:val="24"/>
        </w:rPr>
        <w:t xml:space="preserve"> </w:t>
      </w:r>
      <w:r w:rsidR="00395A5A" w:rsidRPr="00BE5B87">
        <w:rPr>
          <w:spacing w:val="-1"/>
          <w:szCs w:val="24"/>
        </w:rPr>
        <w:t>patient i</w:t>
      </w:r>
      <w:r w:rsidR="00395A5A" w:rsidRPr="00BE5B87">
        <w:rPr>
          <w:szCs w:val="24"/>
        </w:rPr>
        <w:t xml:space="preserve">s </w:t>
      </w:r>
      <w:r w:rsidR="00395A5A" w:rsidRPr="00BE5B87">
        <w:rPr>
          <w:spacing w:val="-1"/>
          <w:szCs w:val="24"/>
        </w:rPr>
        <w:t>personall</w:t>
      </w:r>
      <w:r w:rsidR="00395A5A" w:rsidRPr="00BE5B87">
        <w:rPr>
          <w:szCs w:val="24"/>
        </w:rPr>
        <w:t xml:space="preserve">y </w:t>
      </w:r>
      <w:r w:rsidR="00395A5A" w:rsidRPr="00BE5B87">
        <w:rPr>
          <w:spacing w:val="-1"/>
          <w:szCs w:val="24"/>
        </w:rPr>
        <w:t>responsibl</w:t>
      </w:r>
      <w:r w:rsidR="00395A5A" w:rsidRPr="00BE5B87">
        <w:rPr>
          <w:szCs w:val="24"/>
        </w:rPr>
        <w:t xml:space="preserve">e </w:t>
      </w:r>
      <w:r w:rsidR="00395A5A" w:rsidRPr="00BE5B87">
        <w:rPr>
          <w:spacing w:val="-1"/>
          <w:szCs w:val="24"/>
        </w:rPr>
        <w:t>for</w:t>
      </w:r>
      <w:r w:rsidR="00395A5A" w:rsidRPr="00BE5B87">
        <w:rPr>
          <w:spacing w:val="-1"/>
          <w:w w:val="99"/>
          <w:szCs w:val="24"/>
        </w:rPr>
        <w:t xml:space="preserve"> </w:t>
      </w:r>
      <w:r w:rsidR="00395A5A" w:rsidRPr="00BE5B87">
        <w:rPr>
          <w:szCs w:val="24"/>
        </w:rPr>
        <w:t>paying</w:t>
      </w:r>
      <w:r w:rsidR="00395A5A" w:rsidRPr="00BE5B87">
        <w:rPr>
          <w:spacing w:val="-1"/>
          <w:szCs w:val="24"/>
        </w:rPr>
        <w:t xml:space="preserve"> </w:t>
      </w:r>
      <w:r w:rsidR="00395A5A" w:rsidRPr="00BE5B87">
        <w:rPr>
          <w:szCs w:val="24"/>
        </w:rPr>
        <w:t>in the</w:t>
      </w:r>
      <w:r w:rsidR="00395A5A" w:rsidRPr="00BE5B87">
        <w:rPr>
          <w:spacing w:val="-1"/>
          <w:szCs w:val="24"/>
        </w:rPr>
        <w:t xml:space="preserve"> </w:t>
      </w:r>
      <w:r w:rsidR="00395A5A" w:rsidRPr="00BE5B87">
        <w:rPr>
          <w:szCs w:val="24"/>
        </w:rPr>
        <w:t>form of</w:t>
      </w:r>
      <w:r w:rsidR="00395A5A" w:rsidRPr="00BE5B87">
        <w:rPr>
          <w:spacing w:val="-1"/>
          <w:szCs w:val="24"/>
        </w:rPr>
        <w:t xml:space="preserve"> </w:t>
      </w:r>
      <w:r w:rsidR="00395A5A" w:rsidRPr="00BE5B87">
        <w:rPr>
          <w:szCs w:val="24"/>
        </w:rPr>
        <w:t>co-payments, c</w:t>
      </w:r>
      <w:r w:rsidR="00395A5A" w:rsidRPr="00BE5B87">
        <w:rPr>
          <w:spacing w:val="-2"/>
          <w:szCs w:val="24"/>
        </w:rPr>
        <w:t>o</w:t>
      </w:r>
      <w:r w:rsidR="00395A5A" w:rsidRPr="00BE5B87">
        <w:rPr>
          <w:spacing w:val="-1"/>
          <w:szCs w:val="24"/>
        </w:rPr>
        <w:t>-insurance</w:t>
      </w:r>
      <w:r w:rsidR="00395A5A" w:rsidRPr="00BE5B87">
        <w:rPr>
          <w:szCs w:val="24"/>
        </w:rPr>
        <w:t>,</w:t>
      </w:r>
      <w:r w:rsidR="00395A5A" w:rsidRPr="00BE5B87">
        <w:rPr>
          <w:spacing w:val="-1"/>
          <w:szCs w:val="24"/>
        </w:rPr>
        <w:t xml:space="preserve"> an</w:t>
      </w:r>
      <w:r w:rsidR="00395A5A" w:rsidRPr="00BE5B87">
        <w:rPr>
          <w:szCs w:val="24"/>
        </w:rPr>
        <w:t xml:space="preserve">d </w:t>
      </w:r>
      <w:r w:rsidR="00395A5A" w:rsidRPr="00BE5B87">
        <w:rPr>
          <w:spacing w:val="-1"/>
          <w:szCs w:val="24"/>
        </w:rPr>
        <w:t>deductible</w:t>
      </w:r>
      <w:r w:rsidR="00395A5A" w:rsidRPr="00BE5B87">
        <w:rPr>
          <w:szCs w:val="24"/>
        </w:rPr>
        <w:t>s. This is usually</w:t>
      </w:r>
      <w:r w:rsidR="00395A5A" w:rsidRPr="00BE5B87">
        <w:rPr>
          <w:spacing w:val="40"/>
          <w:szCs w:val="24"/>
        </w:rPr>
        <w:t xml:space="preserve"> </w:t>
      </w:r>
      <w:r w:rsidR="00395A5A" w:rsidRPr="00BE5B87">
        <w:rPr>
          <w:szCs w:val="24"/>
        </w:rPr>
        <w:t>expressed as</w:t>
      </w:r>
      <w:r w:rsidR="00395A5A" w:rsidRPr="00BE5B87">
        <w:rPr>
          <w:spacing w:val="-4"/>
          <w:szCs w:val="24"/>
        </w:rPr>
        <w:t xml:space="preserve"> </w:t>
      </w:r>
      <w:r w:rsidR="00395A5A" w:rsidRPr="00BE5B87">
        <w:rPr>
          <w:szCs w:val="24"/>
        </w:rPr>
        <w:t>a</w:t>
      </w:r>
      <w:r w:rsidR="00395A5A" w:rsidRPr="00BE5B87">
        <w:rPr>
          <w:spacing w:val="-1"/>
          <w:szCs w:val="24"/>
        </w:rPr>
        <w:t xml:space="preserve"> </w:t>
      </w:r>
      <w:r w:rsidR="00395A5A" w:rsidRPr="00BE5B87">
        <w:rPr>
          <w:szCs w:val="24"/>
        </w:rPr>
        <w:t>percent</w:t>
      </w:r>
      <w:r w:rsidR="00395A5A" w:rsidRPr="00BE5B87">
        <w:rPr>
          <w:spacing w:val="-4"/>
          <w:szCs w:val="24"/>
        </w:rPr>
        <w:t xml:space="preserve"> </w:t>
      </w:r>
      <w:r w:rsidR="00395A5A" w:rsidRPr="00BE5B87">
        <w:rPr>
          <w:szCs w:val="24"/>
        </w:rPr>
        <w:t>of</w:t>
      </w:r>
      <w:r w:rsidR="00395A5A" w:rsidRPr="00BE5B87">
        <w:rPr>
          <w:spacing w:val="-1"/>
          <w:szCs w:val="24"/>
        </w:rPr>
        <w:t xml:space="preserve"> </w:t>
      </w:r>
      <w:r w:rsidR="00395A5A" w:rsidRPr="00BE5B87">
        <w:rPr>
          <w:szCs w:val="24"/>
        </w:rPr>
        <w:t>gross</w:t>
      </w:r>
      <w:r w:rsidR="00395A5A" w:rsidRPr="00BE5B87">
        <w:rPr>
          <w:spacing w:val="-4"/>
          <w:szCs w:val="24"/>
        </w:rPr>
        <w:t xml:space="preserve"> </w:t>
      </w:r>
      <w:r w:rsidR="00395A5A" w:rsidRPr="00BE5B87">
        <w:rPr>
          <w:szCs w:val="24"/>
        </w:rPr>
        <w:lastRenderedPageBreak/>
        <w:t xml:space="preserve">charges.  Pursuant to federal law, hospital organizations that are described by 501(c)(3) may not charge individuals eligible for financial assistance more than AGB.  Pursuant to state law, in California, AGB applies to all hospitals regardless of ownership status and </w:t>
      </w:r>
      <w:r w:rsidR="00395A5A" w:rsidRPr="00BE5B87">
        <w:rPr>
          <w:spacing w:val="-3"/>
          <w:szCs w:val="24"/>
        </w:rPr>
        <w:t>is based on the amount of payment the hospital would expect to receive for providing services from Medicare or Medi-Cal, whichever is greater</w:t>
      </w:r>
      <w:r w:rsidR="00395A5A" w:rsidRPr="00BE5B87">
        <w:rPr>
          <w:spacing w:val="-2"/>
          <w:szCs w:val="24"/>
        </w:rPr>
        <w:t>.</w:t>
      </w:r>
    </w:p>
    <w:p w14:paraId="6FD4548F" w14:textId="24972E70" w:rsidR="00F855E8" w:rsidRPr="00BE5B87" w:rsidRDefault="00F855E8" w:rsidP="003E17DC">
      <w:pPr>
        <w:widowControl/>
        <w:autoSpaceDE/>
        <w:autoSpaceDN/>
        <w:spacing w:before="120" w:after="240" w:line="276" w:lineRule="auto"/>
        <w:rPr>
          <w:b/>
          <w:color w:val="000000" w:themeColor="text1"/>
          <w:szCs w:val="24"/>
        </w:rPr>
      </w:pPr>
      <w:r w:rsidRPr="00BE5B87">
        <w:rPr>
          <w:b/>
          <w:color w:val="000000" w:themeColor="text1"/>
          <w:szCs w:val="24"/>
        </w:rPr>
        <w:t>Application Period</w:t>
      </w:r>
      <w:r w:rsidR="00914E90" w:rsidRPr="00BE5B87">
        <w:rPr>
          <w:b/>
          <w:color w:val="000000" w:themeColor="text1"/>
          <w:szCs w:val="24"/>
        </w:rPr>
        <w:t xml:space="preserve">: </w:t>
      </w:r>
      <w:r w:rsidR="0098587A" w:rsidRPr="00BE5B87">
        <w:rPr>
          <w:color w:val="000000" w:themeColor="text1"/>
          <w:szCs w:val="24"/>
        </w:rPr>
        <w:t xml:space="preserve">The period during which </w:t>
      </w:r>
      <w:r w:rsidR="00423998" w:rsidRPr="00BE5B87">
        <w:rPr>
          <w:color w:val="000000" w:themeColor="text1"/>
          <w:szCs w:val="24"/>
        </w:rPr>
        <w:t>the facility</w:t>
      </w:r>
      <w:r w:rsidR="0098587A" w:rsidRPr="00BE5B87">
        <w:rPr>
          <w:color w:val="000000" w:themeColor="text1"/>
          <w:szCs w:val="24"/>
        </w:rPr>
        <w:t xml:space="preserve"> must accept and process an application for financial assistance submitted by an individual</w:t>
      </w:r>
      <w:r w:rsidR="00423998" w:rsidRPr="00BE5B87">
        <w:rPr>
          <w:color w:val="000000" w:themeColor="text1"/>
          <w:szCs w:val="24"/>
        </w:rPr>
        <w:t xml:space="preserve"> in order</w:t>
      </w:r>
      <w:r w:rsidR="00705AD1" w:rsidRPr="00BE5B87">
        <w:rPr>
          <w:color w:val="000000" w:themeColor="text1"/>
          <w:szCs w:val="24"/>
        </w:rPr>
        <w:t xml:space="preserve"> to</w:t>
      </w:r>
      <w:r w:rsidR="0098587A" w:rsidRPr="00BE5B87">
        <w:rPr>
          <w:color w:val="000000" w:themeColor="text1"/>
          <w:szCs w:val="24"/>
        </w:rPr>
        <w:t xml:space="preserve"> determine whether the individual is eligible for financial assistance under this policy.</w:t>
      </w:r>
      <w:r w:rsidR="00D67596" w:rsidRPr="00BE5B87">
        <w:rPr>
          <w:color w:val="000000" w:themeColor="text1"/>
          <w:szCs w:val="24"/>
        </w:rPr>
        <w:t xml:space="preserve"> </w:t>
      </w:r>
      <w:r w:rsidR="00D67596" w:rsidRPr="00BE5B87">
        <w:rPr>
          <w:b/>
          <w:bCs/>
          <w:color w:val="000000" w:themeColor="text1"/>
          <w:szCs w:val="24"/>
        </w:rPr>
        <w:t>In California there is no deadline to apply for financial assistance</w:t>
      </w:r>
      <w:r w:rsidR="00D67596" w:rsidRPr="00BE5B87">
        <w:rPr>
          <w:color w:val="000000" w:themeColor="text1"/>
          <w:szCs w:val="24"/>
        </w:rPr>
        <w:t>.</w:t>
      </w:r>
      <w:r w:rsidR="0098587A" w:rsidRPr="00BE5B87">
        <w:rPr>
          <w:color w:val="000000" w:themeColor="text1"/>
          <w:szCs w:val="24"/>
        </w:rPr>
        <w:t xml:space="preserve"> The Application Period</w:t>
      </w:r>
      <w:r w:rsidR="00E2193B" w:rsidRPr="00BE5B87">
        <w:rPr>
          <w:color w:val="000000" w:themeColor="text1"/>
          <w:szCs w:val="24"/>
        </w:rPr>
        <w:t xml:space="preserve"> usually</w:t>
      </w:r>
      <w:r w:rsidR="0098587A" w:rsidRPr="00BE5B87">
        <w:rPr>
          <w:color w:val="000000" w:themeColor="text1"/>
          <w:szCs w:val="24"/>
        </w:rPr>
        <w:t xml:space="preserve"> begins on</w:t>
      </w:r>
      <w:r w:rsidR="00395A5A" w:rsidRPr="00BE5B87">
        <w:rPr>
          <w:color w:val="000000" w:themeColor="text1"/>
          <w:szCs w:val="24"/>
        </w:rPr>
        <w:t xml:space="preserve"> or before</w:t>
      </w:r>
      <w:r w:rsidR="0098587A" w:rsidRPr="00BE5B87">
        <w:rPr>
          <w:color w:val="000000" w:themeColor="text1"/>
          <w:szCs w:val="24"/>
        </w:rPr>
        <w:t xml:space="preserve"> the date that the first post-discharge statement for the care provided and </w:t>
      </w:r>
      <w:r w:rsidR="005D6904" w:rsidRPr="00BE5B87">
        <w:rPr>
          <w:color w:val="000000" w:themeColor="text1"/>
          <w:szCs w:val="24"/>
        </w:rPr>
        <w:t xml:space="preserve">does not </w:t>
      </w:r>
      <w:r w:rsidR="00A30C02" w:rsidRPr="00BE5B87">
        <w:rPr>
          <w:color w:val="000000" w:themeColor="text1"/>
          <w:szCs w:val="24"/>
        </w:rPr>
        <w:t>have a deadline</w:t>
      </w:r>
      <w:r w:rsidR="0098587A" w:rsidRPr="00BE5B87">
        <w:rPr>
          <w:color w:val="000000" w:themeColor="text1"/>
          <w:szCs w:val="24"/>
        </w:rPr>
        <w:t>.</w:t>
      </w:r>
      <w:r w:rsidR="002E5D41" w:rsidRPr="00BE5B87">
        <w:rPr>
          <w:color w:val="000000" w:themeColor="text1"/>
          <w:szCs w:val="24"/>
        </w:rPr>
        <w:t xml:space="preserve"> </w:t>
      </w:r>
    </w:p>
    <w:p w14:paraId="3FBCE74A" w14:textId="7F3499DD" w:rsidR="00F855E8" w:rsidRPr="00BE5B87" w:rsidRDefault="00F855E8" w:rsidP="003E17DC">
      <w:pPr>
        <w:widowControl/>
        <w:autoSpaceDE/>
        <w:autoSpaceDN/>
        <w:spacing w:before="120" w:after="240" w:line="276" w:lineRule="auto"/>
        <w:rPr>
          <w:b/>
          <w:color w:val="000000" w:themeColor="text1"/>
          <w:szCs w:val="24"/>
        </w:rPr>
      </w:pPr>
      <w:r w:rsidRPr="00BE5B87">
        <w:rPr>
          <w:b/>
          <w:color w:val="000000" w:themeColor="text1"/>
          <w:szCs w:val="24"/>
        </w:rPr>
        <w:t>Charity Care</w:t>
      </w:r>
      <w:r w:rsidR="0098587A" w:rsidRPr="00BE5B87">
        <w:rPr>
          <w:b/>
          <w:color w:val="000000" w:themeColor="text1"/>
          <w:szCs w:val="24"/>
        </w:rPr>
        <w:t xml:space="preserve"> (</w:t>
      </w:r>
      <w:r w:rsidR="00BB186F" w:rsidRPr="00BE5B87">
        <w:rPr>
          <w:b/>
          <w:color w:val="000000" w:themeColor="text1"/>
          <w:szCs w:val="24"/>
        </w:rPr>
        <w:t>no-cost</w:t>
      </w:r>
      <w:r w:rsidR="0098587A" w:rsidRPr="00BE5B87">
        <w:rPr>
          <w:b/>
          <w:color w:val="000000" w:themeColor="text1"/>
          <w:szCs w:val="24"/>
        </w:rPr>
        <w:t xml:space="preserve">): </w:t>
      </w:r>
      <w:r w:rsidR="0055216A" w:rsidRPr="00BE5B87">
        <w:rPr>
          <w:color w:val="000000" w:themeColor="text1"/>
          <w:szCs w:val="24"/>
        </w:rPr>
        <w:t>Charity Care (no-cost) is a program offering a full 100% discount on eligible medical services for patients who meet certain financial need criteria, making these services free for them and their guarantor</w:t>
      </w:r>
      <w:r w:rsidR="00BB186F" w:rsidRPr="00BE5B87">
        <w:rPr>
          <w:color w:val="000000" w:themeColor="text1"/>
          <w:szCs w:val="24"/>
        </w:rPr>
        <w:t xml:space="preserve">. Charity Care (no-cost) does not reduce the amount, if any, that a </w:t>
      </w:r>
      <w:r w:rsidR="00820718" w:rsidRPr="00BE5B87">
        <w:rPr>
          <w:color w:val="000000" w:themeColor="text1"/>
          <w:szCs w:val="24"/>
        </w:rPr>
        <w:t>third-party</w:t>
      </w:r>
      <w:r w:rsidR="00BB186F" w:rsidRPr="00BE5B87">
        <w:rPr>
          <w:color w:val="000000" w:themeColor="text1"/>
          <w:szCs w:val="24"/>
        </w:rPr>
        <w:t xml:space="preserve"> health coverage may be required to </w:t>
      </w:r>
      <w:r w:rsidR="00C13167" w:rsidRPr="00BE5B87">
        <w:rPr>
          <w:color w:val="000000" w:themeColor="text1"/>
          <w:szCs w:val="24"/>
        </w:rPr>
        <w:t>pay</w:t>
      </w:r>
      <w:r w:rsidR="00BB186F" w:rsidRPr="00BE5B87">
        <w:rPr>
          <w:color w:val="000000" w:themeColor="text1"/>
          <w:szCs w:val="24"/>
        </w:rPr>
        <w:t xml:space="preserve"> for eligible services provided to the patient. </w:t>
      </w:r>
    </w:p>
    <w:p w14:paraId="7D10654B" w14:textId="3072BDA4" w:rsidR="00CB6017" w:rsidRPr="00BE5B87" w:rsidRDefault="41C3086D" w:rsidP="00CB6017">
      <w:pPr>
        <w:widowControl/>
        <w:spacing w:line="276" w:lineRule="auto"/>
        <w:rPr>
          <w:color w:val="000000" w:themeColor="text1"/>
          <w:szCs w:val="24"/>
        </w:rPr>
      </w:pPr>
      <w:r w:rsidRPr="00BE5B87">
        <w:rPr>
          <w:b/>
          <w:bCs/>
          <w:color w:val="000000" w:themeColor="text1"/>
          <w:szCs w:val="24"/>
        </w:rPr>
        <w:t>Debt Collection</w:t>
      </w:r>
      <w:r w:rsidRPr="00BE5B87">
        <w:rPr>
          <w:color w:val="000000" w:themeColor="text1"/>
          <w:szCs w:val="24"/>
        </w:rPr>
        <w:t xml:space="preserve">: Debt Collection means any act or practice in connection with the collection of </w:t>
      </w:r>
      <w:r w:rsidR="00395A5A" w:rsidRPr="00BE5B87">
        <w:rPr>
          <w:color w:val="000000" w:themeColor="text1"/>
          <w:szCs w:val="24"/>
        </w:rPr>
        <w:t xml:space="preserve">medical </w:t>
      </w:r>
      <w:r w:rsidR="00FA3C81" w:rsidRPr="00BE5B87">
        <w:rPr>
          <w:color w:val="000000" w:themeColor="text1"/>
          <w:szCs w:val="24"/>
        </w:rPr>
        <w:t>d</w:t>
      </w:r>
      <w:r w:rsidRPr="00BE5B87">
        <w:rPr>
          <w:color w:val="000000" w:themeColor="text1"/>
          <w:szCs w:val="24"/>
        </w:rPr>
        <w:t>ebt from a patient, including but not limited to the following:</w:t>
      </w:r>
      <w:r w:rsidR="001B6DE1">
        <w:rPr>
          <w:color w:val="000000" w:themeColor="text1"/>
          <w:szCs w:val="24"/>
        </w:rPr>
        <w:br/>
      </w:r>
    </w:p>
    <w:p w14:paraId="6F811CDC" w14:textId="4763A3FF" w:rsidR="00CB6017" w:rsidRPr="00BE5B87" w:rsidRDefault="41C3086D" w:rsidP="00CB6017">
      <w:pPr>
        <w:pStyle w:val="ListParagraph"/>
        <w:widowControl/>
        <w:numPr>
          <w:ilvl w:val="0"/>
          <w:numId w:val="20"/>
        </w:numPr>
        <w:spacing w:line="276" w:lineRule="auto"/>
        <w:rPr>
          <w:color w:val="000000" w:themeColor="text1"/>
          <w:szCs w:val="24"/>
        </w:rPr>
      </w:pPr>
      <w:r w:rsidRPr="00BE5B87">
        <w:rPr>
          <w:color w:val="000000" w:themeColor="text1"/>
          <w:szCs w:val="24"/>
        </w:rPr>
        <w:t xml:space="preserve">Any attempt to contact a patient regarding a </w:t>
      </w:r>
      <w:r w:rsidR="00FA3C81" w:rsidRPr="00BE5B87">
        <w:rPr>
          <w:color w:val="000000" w:themeColor="text1"/>
          <w:szCs w:val="24"/>
        </w:rPr>
        <w:t>d</w:t>
      </w:r>
      <w:r w:rsidRPr="00BE5B87">
        <w:rPr>
          <w:color w:val="000000" w:themeColor="text1"/>
          <w:szCs w:val="24"/>
        </w:rPr>
        <w:t xml:space="preserve">ebt more than 90 days past-due, including, but not limited to the following communication methods: mail, email, text, phone </w:t>
      </w:r>
      <w:r w:rsidR="6319946F" w:rsidRPr="00BE5B87">
        <w:rPr>
          <w:color w:val="000000" w:themeColor="text1"/>
          <w:szCs w:val="24"/>
        </w:rPr>
        <w:t>c</w:t>
      </w:r>
      <w:r w:rsidRPr="00BE5B87">
        <w:rPr>
          <w:color w:val="000000" w:themeColor="text1"/>
          <w:szCs w:val="24"/>
        </w:rPr>
        <w:t>alls</w:t>
      </w:r>
      <w:r w:rsidR="7A2A6167" w:rsidRPr="00BE5B87">
        <w:rPr>
          <w:color w:val="000000" w:themeColor="text1"/>
          <w:szCs w:val="24"/>
        </w:rPr>
        <w:t>,</w:t>
      </w:r>
      <w:r w:rsidR="25972B3F" w:rsidRPr="00BE5B87">
        <w:rPr>
          <w:color w:val="000000" w:themeColor="text1"/>
          <w:szCs w:val="24"/>
        </w:rPr>
        <w:t xml:space="preserve"> and</w:t>
      </w:r>
      <w:r w:rsidR="7A2A6167" w:rsidRPr="00BE5B87">
        <w:rPr>
          <w:color w:val="000000" w:themeColor="text1"/>
          <w:szCs w:val="24"/>
        </w:rPr>
        <w:t xml:space="preserve"> i</w:t>
      </w:r>
      <w:r w:rsidRPr="00BE5B87">
        <w:rPr>
          <w:color w:val="000000" w:themeColor="text1"/>
          <w:szCs w:val="24"/>
        </w:rPr>
        <w:t>n-person</w:t>
      </w:r>
      <w:r w:rsidR="0D211673" w:rsidRPr="00BE5B87">
        <w:rPr>
          <w:color w:val="000000" w:themeColor="text1"/>
          <w:szCs w:val="24"/>
        </w:rPr>
        <w:t>.</w:t>
      </w:r>
    </w:p>
    <w:p w14:paraId="237AB82F" w14:textId="2C28FF97" w:rsidR="00CB6017" w:rsidRPr="00BE5B87" w:rsidRDefault="41C3086D" w:rsidP="00CB6017">
      <w:pPr>
        <w:pStyle w:val="ListParagraph"/>
        <w:widowControl/>
        <w:numPr>
          <w:ilvl w:val="0"/>
          <w:numId w:val="20"/>
        </w:numPr>
        <w:spacing w:line="276" w:lineRule="auto"/>
        <w:rPr>
          <w:color w:val="000000" w:themeColor="text1"/>
          <w:szCs w:val="24"/>
        </w:rPr>
      </w:pPr>
      <w:r w:rsidRPr="00BE5B87">
        <w:rPr>
          <w:color w:val="000000" w:themeColor="text1"/>
          <w:szCs w:val="24"/>
        </w:rPr>
        <w:t xml:space="preserve">The sale or assignment of a patient’s </w:t>
      </w:r>
      <w:r w:rsidR="00FA3C81" w:rsidRPr="00BE5B87">
        <w:rPr>
          <w:color w:val="000000" w:themeColor="text1"/>
          <w:szCs w:val="24"/>
        </w:rPr>
        <w:t>d</w:t>
      </w:r>
      <w:r w:rsidRPr="00BE5B87">
        <w:rPr>
          <w:color w:val="000000" w:themeColor="text1"/>
          <w:szCs w:val="24"/>
        </w:rPr>
        <w:t>ebt to a third party</w:t>
      </w:r>
      <w:r w:rsidR="00395A5A" w:rsidRPr="00BE5B87">
        <w:rPr>
          <w:color w:val="000000" w:themeColor="text1"/>
          <w:szCs w:val="24"/>
        </w:rPr>
        <w:t xml:space="preserve"> for collections purposes</w:t>
      </w:r>
      <w:r w:rsidRPr="00BE5B87">
        <w:rPr>
          <w:color w:val="000000" w:themeColor="text1"/>
          <w:szCs w:val="24"/>
        </w:rPr>
        <w:t>.</w:t>
      </w:r>
    </w:p>
    <w:p w14:paraId="2B2992A9" w14:textId="77777777" w:rsidR="00CB6017" w:rsidRPr="00BE5B87" w:rsidRDefault="41C3086D" w:rsidP="00CB6017">
      <w:pPr>
        <w:pStyle w:val="ListParagraph"/>
        <w:widowControl/>
        <w:numPr>
          <w:ilvl w:val="0"/>
          <w:numId w:val="20"/>
        </w:numPr>
        <w:spacing w:line="276" w:lineRule="auto"/>
        <w:rPr>
          <w:color w:val="000000" w:themeColor="text1"/>
          <w:szCs w:val="24"/>
        </w:rPr>
      </w:pPr>
      <w:r w:rsidRPr="00BE5B87">
        <w:rPr>
          <w:color w:val="000000" w:themeColor="text1"/>
          <w:szCs w:val="24"/>
        </w:rPr>
        <w:t>Reporting adverse information about the patient to a consumer reporting agency.</w:t>
      </w:r>
    </w:p>
    <w:p w14:paraId="2CDE7BF4" w14:textId="77777777" w:rsidR="00395A5A" w:rsidRPr="00BE5B87" w:rsidRDefault="00395A5A" w:rsidP="00395A5A">
      <w:pPr>
        <w:pStyle w:val="ListParagraph"/>
        <w:numPr>
          <w:ilvl w:val="0"/>
          <w:numId w:val="20"/>
        </w:numPr>
        <w:tabs>
          <w:tab w:val="left" w:pos="1428"/>
        </w:tabs>
        <w:spacing w:before="39" w:line="276" w:lineRule="auto"/>
        <w:ind w:right="897"/>
        <w:rPr>
          <w:szCs w:val="24"/>
        </w:rPr>
      </w:pPr>
      <w:r w:rsidRPr="00BE5B87">
        <w:rPr>
          <w:szCs w:val="24"/>
        </w:rPr>
        <w:t>Any</w:t>
      </w:r>
      <w:r w:rsidRPr="00BE5B87">
        <w:rPr>
          <w:spacing w:val="-2"/>
          <w:szCs w:val="24"/>
        </w:rPr>
        <w:t xml:space="preserve"> </w:t>
      </w:r>
      <w:r w:rsidRPr="00BE5B87">
        <w:rPr>
          <w:szCs w:val="24"/>
        </w:rPr>
        <w:t>civil</w:t>
      </w:r>
      <w:r w:rsidRPr="00BE5B87">
        <w:rPr>
          <w:spacing w:val="-3"/>
          <w:szCs w:val="24"/>
        </w:rPr>
        <w:t xml:space="preserve"> </w:t>
      </w:r>
      <w:r w:rsidRPr="00BE5B87">
        <w:rPr>
          <w:szCs w:val="24"/>
        </w:rPr>
        <w:t>actions undertaken to collect a medical debt,</w:t>
      </w:r>
      <w:r w:rsidRPr="00BE5B87">
        <w:rPr>
          <w:spacing w:val="-2"/>
          <w:szCs w:val="24"/>
        </w:rPr>
        <w:t xml:space="preserve"> </w:t>
      </w:r>
      <w:r w:rsidRPr="00BE5B87">
        <w:rPr>
          <w:szCs w:val="24"/>
        </w:rPr>
        <w:t>including</w:t>
      </w:r>
      <w:r w:rsidRPr="00BE5B87">
        <w:rPr>
          <w:spacing w:val="-4"/>
          <w:szCs w:val="24"/>
        </w:rPr>
        <w:t xml:space="preserve"> </w:t>
      </w:r>
      <w:r w:rsidRPr="00BE5B87">
        <w:rPr>
          <w:szCs w:val="24"/>
        </w:rPr>
        <w:t>but</w:t>
      </w:r>
      <w:r w:rsidRPr="00BE5B87">
        <w:rPr>
          <w:spacing w:val="-5"/>
          <w:szCs w:val="24"/>
        </w:rPr>
        <w:t xml:space="preserve"> </w:t>
      </w:r>
      <w:r w:rsidRPr="00BE5B87">
        <w:rPr>
          <w:szCs w:val="24"/>
        </w:rPr>
        <w:t>not</w:t>
      </w:r>
      <w:r w:rsidRPr="00BE5B87">
        <w:rPr>
          <w:spacing w:val="-5"/>
          <w:szCs w:val="24"/>
        </w:rPr>
        <w:t xml:space="preserve"> </w:t>
      </w:r>
      <w:r w:rsidRPr="00BE5B87">
        <w:rPr>
          <w:szCs w:val="24"/>
        </w:rPr>
        <w:t>limited</w:t>
      </w:r>
      <w:r w:rsidRPr="00BE5B87">
        <w:rPr>
          <w:spacing w:val="-2"/>
          <w:szCs w:val="24"/>
        </w:rPr>
        <w:t xml:space="preserve"> </w:t>
      </w:r>
      <w:r w:rsidRPr="00BE5B87">
        <w:rPr>
          <w:szCs w:val="24"/>
        </w:rPr>
        <w:t>to</w:t>
      </w:r>
      <w:r w:rsidRPr="00BE5B87">
        <w:rPr>
          <w:spacing w:val="-7"/>
          <w:szCs w:val="24"/>
        </w:rPr>
        <w:t xml:space="preserve"> </w:t>
      </w:r>
      <w:r w:rsidRPr="00BE5B87">
        <w:rPr>
          <w:szCs w:val="24"/>
        </w:rPr>
        <w:t>placing</w:t>
      </w:r>
      <w:r w:rsidRPr="00BE5B87">
        <w:rPr>
          <w:spacing w:val="-4"/>
          <w:szCs w:val="24"/>
        </w:rPr>
        <w:t xml:space="preserve"> </w:t>
      </w:r>
      <w:r w:rsidRPr="00BE5B87">
        <w:rPr>
          <w:szCs w:val="24"/>
        </w:rPr>
        <w:t>a</w:t>
      </w:r>
      <w:r w:rsidRPr="00BE5B87">
        <w:rPr>
          <w:spacing w:val="-2"/>
          <w:szCs w:val="24"/>
        </w:rPr>
        <w:t xml:space="preserve"> </w:t>
      </w:r>
      <w:r w:rsidRPr="00BE5B87">
        <w:rPr>
          <w:szCs w:val="24"/>
        </w:rPr>
        <w:t>lien</w:t>
      </w:r>
      <w:r w:rsidRPr="00BE5B87">
        <w:rPr>
          <w:spacing w:val="-4"/>
          <w:szCs w:val="24"/>
        </w:rPr>
        <w:t xml:space="preserve"> </w:t>
      </w:r>
      <w:r w:rsidRPr="00BE5B87">
        <w:rPr>
          <w:szCs w:val="24"/>
        </w:rPr>
        <w:t>on</w:t>
      </w:r>
      <w:r w:rsidRPr="00BE5B87">
        <w:rPr>
          <w:spacing w:val="-4"/>
          <w:szCs w:val="24"/>
        </w:rPr>
        <w:t xml:space="preserve"> </w:t>
      </w:r>
      <w:r w:rsidRPr="00BE5B87">
        <w:rPr>
          <w:szCs w:val="24"/>
        </w:rPr>
        <w:t>a patient’s property, attaching, or seizing a patient’s bank account or</w:t>
      </w:r>
      <w:r w:rsidRPr="00BE5B87">
        <w:rPr>
          <w:spacing w:val="-1"/>
          <w:szCs w:val="24"/>
        </w:rPr>
        <w:t xml:space="preserve"> </w:t>
      </w:r>
      <w:r w:rsidRPr="00BE5B87">
        <w:rPr>
          <w:szCs w:val="24"/>
        </w:rPr>
        <w:t>any other</w:t>
      </w:r>
      <w:r w:rsidRPr="00BE5B87">
        <w:rPr>
          <w:spacing w:val="-1"/>
          <w:szCs w:val="24"/>
        </w:rPr>
        <w:t xml:space="preserve"> </w:t>
      </w:r>
      <w:r w:rsidRPr="00BE5B87">
        <w:rPr>
          <w:szCs w:val="24"/>
        </w:rPr>
        <w:t>personal property, obtaining an order for examination pursuant to California Code of Civil Procedure Section 708.120, or garnishing a patient’s wages.</w:t>
      </w:r>
    </w:p>
    <w:p w14:paraId="1602939A" w14:textId="6F8F43D2" w:rsidR="00CB6017" w:rsidRPr="00BE5B87" w:rsidRDefault="00395A5A" w:rsidP="00CB6017">
      <w:pPr>
        <w:pStyle w:val="ListParagraph"/>
        <w:widowControl/>
        <w:numPr>
          <w:ilvl w:val="0"/>
          <w:numId w:val="20"/>
        </w:numPr>
        <w:spacing w:line="276" w:lineRule="auto"/>
        <w:rPr>
          <w:color w:val="000000" w:themeColor="text1"/>
          <w:szCs w:val="24"/>
        </w:rPr>
      </w:pPr>
      <w:r w:rsidRPr="00BE5B87">
        <w:rPr>
          <w:szCs w:val="24"/>
        </w:rPr>
        <w:t>Delaying</w:t>
      </w:r>
      <w:r w:rsidRPr="00BE5B87">
        <w:rPr>
          <w:spacing w:val="-2"/>
          <w:szCs w:val="24"/>
        </w:rPr>
        <w:t xml:space="preserve"> </w:t>
      </w:r>
      <w:r w:rsidRPr="00BE5B87">
        <w:rPr>
          <w:szCs w:val="24"/>
        </w:rPr>
        <w:t>or</w:t>
      </w:r>
      <w:r w:rsidRPr="00BE5B87">
        <w:rPr>
          <w:spacing w:val="-5"/>
          <w:szCs w:val="24"/>
        </w:rPr>
        <w:t xml:space="preserve"> </w:t>
      </w:r>
      <w:r w:rsidRPr="00BE5B87">
        <w:rPr>
          <w:szCs w:val="24"/>
        </w:rPr>
        <w:t>denying</w:t>
      </w:r>
      <w:r w:rsidRPr="00BE5B87">
        <w:rPr>
          <w:spacing w:val="-1"/>
          <w:szCs w:val="24"/>
        </w:rPr>
        <w:t xml:space="preserve"> </w:t>
      </w:r>
      <w:r w:rsidRPr="00BE5B87">
        <w:rPr>
          <w:szCs w:val="24"/>
        </w:rPr>
        <w:t>care</w:t>
      </w:r>
      <w:r w:rsidRPr="00BE5B87">
        <w:rPr>
          <w:spacing w:val="-2"/>
          <w:szCs w:val="24"/>
        </w:rPr>
        <w:t xml:space="preserve"> </w:t>
      </w:r>
      <w:r w:rsidRPr="00BE5B87">
        <w:rPr>
          <w:szCs w:val="24"/>
        </w:rPr>
        <w:t>because a patient has an unpaid medical</w:t>
      </w:r>
      <w:r w:rsidRPr="00BE5B87">
        <w:rPr>
          <w:spacing w:val="-3"/>
          <w:szCs w:val="24"/>
        </w:rPr>
        <w:t xml:space="preserve"> </w:t>
      </w:r>
      <w:r w:rsidRPr="00BE5B87">
        <w:rPr>
          <w:spacing w:val="-4"/>
          <w:szCs w:val="24"/>
        </w:rPr>
        <w:t>debt</w:t>
      </w:r>
      <w:r w:rsidR="54CF7D07" w:rsidRPr="00BE5B87">
        <w:rPr>
          <w:color w:val="000000" w:themeColor="text1"/>
          <w:szCs w:val="24"/>
        </w:rPr>
        <w:t>.</w:t>
      </w:r>
    </w:p>
    <w:p w14:paraId="1020DFC6" w14:textId="24690BCC" w:rsidR="41C3086D" w:rsidRPr="00BE5B87" w:rsidRDefault="00CB6017" w:rsidP="00CB6017">
      <w:pPr>
        <w:pStyle w:val="ListParagraph"/>
        <w:widowControl/>
        <w:numPr>
          <w:ilvl w:val="0"/>
          <w:numId w:val="20"/>
        </w:numPr>
        <w:spacing w:after="240" w:line="276" w:lineRule="auto"/>
        <w:rPr>
          <w:color w:val="000000" w:themeColor="text1"/>
          <w:szCs w:val="24"/>
        </w:rPr>
      </w:pPr>
      <w:r w:rsidRPr="00BE5B87">
        <w:rPr>
          <w:color w:val="000000" w:themeColor="text1"/>
          <w:szCs w:val="24"/>
        </w:rPr>
        <w:t>E</w:t>
      </w:r>
      <w:r w:rsidR="005B430B" w:rsidRPr="00BE5B87">
        <w:rPr>
          <w:color w:val="000000" w:themeColor="text1"/>
          <w:szCs w:val="24"/>
        </w:rPr>
        <w:t>ngaging in any</w:t>
      </w:r>
      <w:r w:rsidR="00604DDF" w:rsidRPr="00BE5B87">
        <w:rPr>
          <w:color w:val="000000" w:themeColor="text1"/>
          <w:szCs w:val="24"/>
        </w:rPr>
        <w:t xml:space="preserve"> other</w:t>
      </w:r>
      <w:r w:rsidR="005B430B" w:rsidRPr="00BE5B87">
        <w:rPr>
          <w:color w:val="000000" w:themeColor="text1"/>
          <w:szCs w:val="24"/>
        </w:rPr>
        <w:t xml:space="preserve"> </w:t>
      </w:r>
      <w:r w:rsidR="00E03720" w:rsidRPr="00BE5B87">
        <w:rPr>
          <w:color w:val="000000" w:themeColor="text1"/>
          <w:szCs w:val="24"/>
        </w:rPr>
        <w:t>E</w:t>
      </w:r>
      <w:r w:rsidR="00604DDF" w:rsidRPr="00BE5B87">
        <w:rPr>
          <w:color w:val="000000" w:themeColor="text1"/>
          <w:szCs w:val="24"/>
        </w:rPr>
        <w:t xml:space="preserve">xtraordinary </w:t>
      </w:r>
      <w:r w:rsidR="00E03720" w:rsidRPr="00BE5B87">
        <w:rPr>
          <w:color w:val="000000" w:themeColor="text1"/>
          <w:szCs w:val="24"/>
        </w:rPr>
        <w:t>C</w:t>
      </w:r>
      <w:r w:rsidR="00604DDF" w:rsidRPr="00BE5B87">
        <w:rPr>
          <w:color w:val="000000" w:themeColor="text1"/>
          <w:szCs w:val="24"/>
        </w:rPr>
        <w:t xml:space="preserve">ollection </w:t>
      </w:r>
      <w:r w:rsidR="00E03720" w:rsidRPr="00BE5B87">
        <w:rPr>
          <w:color w:val="000000" w:themeColor="text1"/>
          <w:szCs w:val="24"/>
        </w:rPr>
        <w:t>A</w:t>
      </w:r>
      <w:r w:rsidR="00220F0B" w:rsidRPr="00BE5B87">
        <w:rPr>
          <w:color w:val="000000" w:themeColor="text1"/>
          <w:szCs w:val="24"/>
        </w:rPr>
        <w:t xml:space="preserve">ction not </w:t>
      </w:r>
      <w:r w:rsidR="00033C7D" w:rsidRPr="00BE5B87">
        <w:rPr>
          <w:color w:val="000000" w:themeColor="text1"/>
          <w:szCs w:val="24"/>
        </w:rPr>
        <w:t>mentioned above.</w:t>
      </w:r>
    </w:p>
    <w:p w14:paraId="2ABB16F0" w14:textId="4E9567AB" w:rsidR="005C1FAD" w:rsidRPr="00BE5B87" w:rsidRDefault="126ABF95" w:rsidP="005C1FAD">
      <w:pPr>
        <w:widowControl/>
        <w:spacing w:before="120" w:after="240" w:line="276" w:lineRule="auto"/>
        <w:rPr>
          <w:color w:val="000000" w:themeColor="text1"/>
          <w:szCs w:val="24"/>
        </w:rPr>
      </w:pPr>
      <w:r w:rsidRPr="00BE5B87">
        <w:rPr>
          <w:b/>
          <w:bCs/>
          <w:color w:val="000000" w:themeColor="text1"/>
          <w:szCs w:val="24"/>
        </w:rPr>
        <w:t>Discounted Care</w:t>
      </w:r>
      <w:r w:rsidR="575D61CD" w:rsidRPr="00BE5B87">
        <w:rPr>
          <w:b/>
          <w:bCs/>
          <w:color w:val="000000" w:themeColor="text1"/>
          <w:szCs w:val="24"/>
        </w:rPr>
        <w:t>:</w:t>
      </w:r>
      <w:r w:rsidR="0FAC4AA1" w:rsidRPr="00BE5B87">
        <w:rPr>
          <w:color w:val="000000" w:themeColor="text1"/>
          <w:szCs w:val="24"/>
        </w:rPr>
        <w:t xml:space="preserve"> </w:t>
      </w:r>
      <w:r w:rsidR="00395A5A" w:rsidRPr="00BE5B87">
        <w:rPr>
          <w:color w:val="000000" w:themeColor="text1"/>
          <w:szCs w:val="24"/>
        </w:rPr>
        <w:t>Discounted Care is a program that offers partial financial assistance to qualifying patients based on financial need, reducing the amount they and their guarantor owe for eligible medical services. This assistance doesn't affect payments from health insurance or other third-party payers for these services.  The amount paid by patients who are eligible for Discounted Care cannot exceed the AGB</w:t>
      </w:r>
      <w:r w:rsidR="009E6441" w:rsidRPr="00BE5B87">
        <w:rPr>
          <w:color w:val="000000" w:themeColor="text1"/>
          <w:szCs w:val="24"/>
        </w:rPr>
        <w:t>.</w:t>
      </w:r>
    </w:p>
    <w:p w14:paraId="0BCCD999" w14:textId="3DDC4BDB" w:rsidR="00B91D71" w:rsidRPr="00BE5B87" w:rsidRDefault="00F855E8" w:rsidP="00B91D71">
      <w:pPr>
        <w:widowControl/>
        <w:autoSpaceDE/>
        <w:autoSpaceDN/>
        <w:spacing w:before="120" w:after="240" w:line="276" w:lineRule="auto"/>
        <w:rPr>
          <w:color w:val="000000" w:themeColor="text1"/>
          <w:szCs w:val="24"/>
        </w:rPr>
      </w:pPr>
      <w:r w:rsidRPr="00BE5B87">
        <w:rPr>
          <w:b/>
          <w:color w:val="000000" w:themeColor="text1"/>
          <w:szCs w:val="24"/>
        </w:rPr>
        <w:lastRenderedPageBreak/>
        <w:t>Extraordinary Collection Action (ECA)</w:t>
      </w:r>
      <w:r w:rsidR="00A14DE3" w:rsidRPr="00BE5B87">
        <w:rPr>
          <w:b/>
          <w:color w:val="000000" w:themeColor="text1"/>
          <w:szCs w:val="24"/>
        </w:rPr>
        <w:t xml:space="preserve">: </w:t>
      </w:r>
      <w:r w:rsidR="0064263F" w:rsidRPr="00BE5B87">
        <w:rPr>
          <w:color w:val="000000" w:themeColor="text1"/>
          <w:szCs w:val="24"/>
        </w:rPr>
        <w:t>Per the</w:t>
      </w:r>
      <w:r w:rsidR="00B91D71" w:rsidRPr="00BE5B87">
        <w:rPr>
          <w:color w:val="000000" w:themeColor="text1"/>
          <w:szCs w:val="24"/>
        </w:rPr>
        <w:t xml:space="preserve"> IRS</w:t>
      </w:r>
      <w:r w:rsidR="0064263F" w:rsidRPr="00BE5B87">
        <w:rPr>
          <w:color w:val="000000" w:themeColor="text1"/>
          <w:szCs w:val="24"/>
        </w:rPr>
        <w:t xml:space="preserve"> </w:t>
      </w:r>
      <w:r w:rsidR="005B00E6" w:rsidRPr="00BE5B87">
        <w:rPr>
          <w:color w:val="000000" w:themeColor="text1"/>
          <w:szCs w:val="24"/>
        </w:rPr>
        <w:t>Extraordinary Collection Actions</w:t>
      </w:r>
      <w:r w:rsidR="00B91D71" w:rsidRPr="00BE5B87">
        <w:rPr>
          <w:color w:val="000000" w:themeColor="text1"/>
          <w:szCs w:val="24"/>
        </w:rPr>
        <w:t xml:space="preserve"> are actions taken by a hospital facility against an individual related to obtaining payment of a bill for care covered under the hospital facility’s </w:t>
      </w:r>
      <w:r w:rsidR="00E05F9D" w:rsidRPr="00BE5B87">
        <w:rPr>
          <w:color w:val="000000" w:themeColor="text1"/>
          <w:szCs w:val="24"/>
        </w:rPr>
        <w:t>Financial Assistance Policy</w:t>
      </w:r>
      <w:r w:rsidR="004428C5" w:rsidRPr="00BE5B87">
        <w:rPr>
          <w:color w:val="000000" w:themeColor="text1"/>
          <w:szCs w:val="24"/>
        </w:rPr>
        <w:t xml:space="preserve"> (</w:t>
      </w:r>
      <w:r w:rsidR="00B91D71" w:rsidRPr="00BE5B87">
        <w:rPr>
          <w:color w:val="000000" w:themeColor="text1"/>
          <w:szCs w:val="24"/>
        </w:rPr>
        <w:t>FAP</w:t>
      </w:r>
      <w:r w:rsidR="004428C5" w:rsidRPr="00BE5B87">
        <w:rPr>
          <w:color w:val="000000" w:themeColor="text1"/>
          <w:szCs w:val="24"/>
        </w:rPr>
        <w:t>)</w:t>
      </w:r>
      <w:r w:rsidR="00A37A9A" w:rsidRPr="00BE5B87">
        <w:rPr>
          <w:color w:val="000000" w:themeColor="text1"/>
          <w:szCs w:val="24"/>
        </w:rPr>
        <w:t>.</w:t>
      </w:r>
      <w:r w:rsidR="00B91D71" w:rsidRPr="00BE5B87">
        <w:rPr>
          <w:color w:val="000000" w:themeColor="text1"/>
          <w:szCs w:val="24"/>
        </w:rPr>
        <w:t xml:space="preserve"> </w:t>
      </w:r>
      <w:r w:rsidR="00A37A9A" w:rsidRPr="00BE5B87">
        <w:rPr>
          <w:color w:val="000000" w:themeColor="text1"/>
          <w:szCs w:val="24"/>
        </w:rPr>
        <w:t>These actions include, but are not limited to:</w:t>
      </w:r>
    </w:p>
    <w:p w14:paraId="068EDAF9" w14:textId="477403CB" w:rsidR="00B91D71" w:rsidRPr="00BE5B87" w:rsidRDefault="00C17D38" w:rsidP="00B91D71">
      <w:pPr>
        <w:pStyle w:val="ListParagraph"/>
        <w:widowControl/>
        <w:numPr>
          <w:ilvl w:val="0"/>
          <w:numId w:val="19"/>
        </w:numPr>
        <w:autoSpaceDE/>
        <w:autoSpaceDN/>
        <w:spacing w:line="276" w:lineRule="auto"/>
        <w:rPr>
          <w:color w:val="000000" w:themeColor="text1"/>
          <w:szCs w:val="24"/>
        </w:rPr>
      </w:pPr>
      <w:r w:rsidRPr="00BE5B87">
        <w:rPr>
          <w:color w:val="000000" w:themeColor="text1"/>
          <w:szCs w:val="24"/>
        </w:rPr>
        <w:t>S</w:t>
      </w:r>
      <w:r w:rsidR="00B91D71" w:rsidRPr="00BE5B87">
        <w:rPr>
          <w:color w:val="000000" w:themeColor="text1"/>
          <w:szCs w:val="24"/>
        </w:rPr>
        <w:t xml:space="preserve">elling an individual’s debt to another party, </w:t>
      </w:r>
    </w:p>
    <w:p w14:paraId="2E46510F" w14:textId="6394B618" w:rsidR="00B91D71" w:rsidRPr="00BE5B87" w:rsidRDefault="00C17D38" w:rsidP="00B91D71">
      <w:pPr>
        <w:pStyle w:val="ListParagraph"/>
        <w:widowControl/>
        <w:numPr>
          <w:ilvl w:val="0"/>
          <w:numId w:val="19"/>
        </w:numPr>
        <w:autoSpaceDE/>
        <w:autoSpaceDN/>
        <w:spacing w:line="276" w:lineRule="auto"/>
        <w:rPr>
          <w:color w:val="000000" w:themeColor="text1"/>
          <w:szCs w:val="24"/>
        </w:rPr>
      </w:pPr>
      <w:r w:rsidRPr="00BE5B87">
        <w:rPr>
          <w:color w:val="000000" w:themeColor="text1"/>
          <w:szCs w:val="24"/>
        </w:rPr>
        <w:t>R</w:t>
      </w:r>
      <w:r w:rsidR="00B91D71" w:rsidRPr="00BE5B87">
        <w:rPr>
          <w:color w:val="000000" w:themeColor="text1"/>
          <w:szCs w:val="24"/>
        </w:rPr>
        <w:t>eporting adverse information about an individual to consumer credit reporting agencies or credit bureaus (collectively, “credit agencies”),</w:t>
      </w:r>
    </w:p>
    <w:p w14:paraId="53EB392C" w14:textId="041C4269" w:rsidR="00B91D71" w:rsidRPr="00BE5B87" w:rsidRDefault="00C17D38" w:rsidP="00B91D71">
      <w:pPr>
        <w:pStyle w:val="ListParagraph"/>
        <w:widowControl/>
        <w:numPr>
          <w:ilvl w:val="0"/>
          <w:numId w:val="19"/>
        </w:numPr>
        <w:autoSpaceDE/>
        <w:autoSpaceDN/>
        <w:spacing w:line="276" w:lineRule="auto"/>
        <w:rPr>
          <w:color w:val="000000" w:themeColor="text1"/>
          <w:szCs w:val="24"/>
        </w:rPr>
      </w:pPr>
      <w:r w:rsidRPr="00BE5B87">
        <w:rPr>
          <w:color w:val="000000" w:themeColor="text1"/>
          <w:szCs w:val="24"/>
        </w:rPr>
        <w:t>D</w:t>
      </w:r>
      <w:r w:rsidR="00B91D71" w:rsidRPr="00BE5B87">
        <w:rPr>
          <w:color w:val="000000" w:themeColor="text1"/>
          <w:szCs w:val="24"/>
        </w:rPr>
        <w:t>eferring or denying, or requiring a payment before providing, medically necessary care because of an individual’s non-payment of one or more bills for previously provided care covered under the hospital facility’s FAP</w:t>
      </w:r>
      <w:r w:rsidR="00664F1B" w:rsidRPr="00BE5B87">
        <w:rPr>
          <w:color w:val="000000" w:themeColor="text1"/>
          <w:szCs w:val="24"/>
        </w:rPr>
        <w:t>.</w:t>
      </w:r>
    </w:p>
    <w:p w14:paraId="1FF9F9E4" w14:textId="10963C22" w:rsidR="00B91D71" w:rsidRPr="00BE5B87" w:rsidRDefault="00C17D38" w:rsidP="00B91D71">
      <w:pPr>
        <w:pStyle w:val="ListParagraph"/>
        <w:widowControl/>
        <w:numPr>
          <w:ilvl w:val="0"/>
          <w:numId w:val="19"/>
        </w:numPr>
        <w:autoSpaceDE/>
        <w:autoSpaceDN/>
        <w:spacing w:line="276" w:lineRule="auto"/>
        <w:rPr>
          <w:color w:val="000000" w:themeColor="text1"/>
          <w:szCs w:val="24"/>
        </w:rPr>
      </w:pPr>
      <w:r w:rsidRPr="00BE5B87">
        <w:rPr>
          <w:color w:val="000000" w:themeColor="text1"/>
          <w:szCs w:val="24"/>
        </w:rPr>
        <w:t xml:space="preserve">Any actions that </w:t>
      </w:r>
      <w:r w:rsidR="00B91D71" w:rsidRPr="00BE5B87">
        <w:rPr>
          <w:color w:val="000000" w:themeColor="text1"/>
          <w:szCs w:val="24"/>
        </w:rPr>
        <w:t>require a legal or judicial process</w:t>
      </w:r>
    </w:p>
    <w:p w14:paraId="058CF669" w14:textId="3E3B770D" w:rsidR="00FD2717" w:rsidRPr="00BE5B87" w:rsidRDefault="00F855E8" w:rsidP="006C6C1A">
      <w:pPr>
        <w:widowControl/>
        <w:autoSpaceDE/>
        <w:autoSpaceDN/>
        <w:spacing w:before="120" w:after="240" w:line="276" w:lineRule="auto"/>
        <w:rPr>
          <w:color w:val="000000" w:themeColor="text1"/>
          <w:szCs w:val="24"/>
        </w:rPr>
      </w:pPr>
      <w:r w:rsidRPr="00BE5B87">
        <w:rPr>
          <w:b/>
          <w:color w:val="000000" w:themeColor="text1"/>
          <w:szCs w:val="24"/>
        </w:rPr>
        <w:t>Essential Living Expenses (ELE)</w:t>
      </w:r>
      <w:r w:rsidR="004405CC" w:rsidRPr="00BE5B87">
        <w:rPr>
          <w:b/>
          <w:color w:val="000000" w:themeColor="text1"/>
          <w:szCs w:val="24"/>
        </w:rPr>
        <w:t xml:space="preserve">: </w:t>
      </w:r>
      <w:r w:rsidR="006C6C1A" w:rsidRPr="00BE5B87">
        <w:rPr>
          <w:color w:val="000000" w:themeColor="text1"/>
          <w:szCs w:val="24"/>
        </w:rPr>
        <w:t>Expenses</w:t>
      </w:r>
      <w:r w:rsidR="00D3392A" w:rsidRPr="00BE5B87">
        <w:rPr>
          <w:color w:val="000000" w:themeColor="text1"/>
          <w:szCs w:val="24"/>
        </w:rPr>
        <w:t xml:space="preserve"> that</w:t>
      </w:r>
      <w:r w:rsidR="006C6C1A" w:rsidRPr="00BE5B87">
        <w:rPr>
          <w:color w:val="000000" w:themeColor="text1"/>
          <w:szCs w:val="24"/>
        </w:rPr>
        <w:t xml:space="preserve"> may include, but are not limited to, the following: rent or house payments and maintenance; food and household supplies; utilities and telephone; clothing; medical and dental payments; insurance; school or childcare costs; child or spousal support; transportation and auto-related expenses (including insurance, gas, and repairs); installment payments; laundry and cleaning; and other extraordinary expenses. </w:t>
      </w:r>
    </w:p>
    <w:p w14:paraId="02BFB3C0" w14:textId="5D55EBE0" w:rsidR="00D7563E" w:rsidRPr="00BE5B87" w:rsidRDefault="00F855E8" w:rsidP="003E17DC">
      <w:pPr>
        <w:spacing w:before="120" w:after="240" w:line="276" w:lineRule="auto"/>
        <w:rPr>
          <w:color w:val="0070C0"/>
          <w:szCs w:val="24"/>
        </w:rPr>
      </w:pPr>
      <w:r w:rsidRPr="00BE5B87">
        <w:rPr>
          <w:b/>
          <w:color w:val="000000" w:themeColor="text1"/>
          <w:szCs w:val="24"/>
        </w:rPr>
        <w:t>Federal Poverty Level (FPL)</w:t>
      </w:r>
      <w:r w:rsidR="00494D54" w:rsidRPr="00BE5B87">
        <w:rPr>
          <w:b/>
          <w:color w:val="000000" w:themeColor="text1"/>
          <w:szCs w:val="24"/>
        </w:rPr>
        <w:t xml:space="preserve"> </w:t>
      </w:r>
      <w:r w:rsidR="00D4591C" w:rsidRPr="00BE5B87">
        <w:rPr>
          <w:b/>
          <w:color w:val="000000" w:themeColor="text1"/>
          <w:szCs w:val="24"/>
        </w:rPr>
        <w:t>(a</w:t>
      </w:r>
      <w:r w:rsidR="00494D54" w:rsidRPr="00BE5B87">
        <w:rPr>
          <w:b/>
          <w:color w:val="000000" w:themeColor="text1"/>
          <w:szCs w:val="24"/>
        </w:rPr>
        <w:t>t the time the patient was first billed)</w:t>
      </w:r>
      <w:r w:rsidR="00816CC9" w:rsidRPr="00BE5B87">
        <w:rPr>
          <w:b/>
          <w:color w:val="000000" w:themeColor="text1"/>
          <w:szCs w:val="24"/>
        </w:rPr>
        <w:t>:</w:t>
      </w:r>
      <w:r w:rsidR="00126E97" w:rsidRPr="00BE5B87">
        <w:rPr>
          <w:b/>
          <w:color w:val="000000" w:themeColor="text1"/>
          <w:szCs w:val="24"/>
        </w:rPr>
        <w:t xml:space="preserve"> </w:t>
      </w:r>
      <w:r w:rsidR="00175B55" w:rsidRPr="00BE5B87">
        <w:rPr>
          <w:color w:val="000000" w:themeColor="text1"/>
          <w:szCs w:val="24"/>
        </w:rPr>
        <w:t>Dollar amount cut-off of income set by the U.S. Department of Health and Human Services to define poverty. Federal Poverty Level for the current year can be obtained from the following website:</w:t>
      </w:r>
      <w:r w:rsidR="00B34221" w:rsidRPr="00BE5B87">
        <w:rPr>
          <w:color w:val="000000" w:themeColor="text1"/>
          <w:szCs w:val="24"/>
        </w:rPr>
        <w:t xml:space="preserve"> </w:t>
      </w:r>
      <w:hyperlink r:id="rId11">
        <w:r w:rsidR="00EC7268" w:rsidRPr="00BE5B87">
          <w:rPr>
            <w:rStyle w:val="Hyperlink"/>
            <w:color w:val="0070C0"/>
            <w:szCs w:val="24"/>
          </w:rPr>
          <w:t>https://aspe.hhs.gov/topics/poverty-economic-mobility/poverty-guidelines</w:t>
        </w:r>
      </w:hyperlink>
      <w:r w:rsidR="007D13BF" w:rsidRPr="00BE5B87">
        <w:rPr>
          <w:color w:val="0070C0"/>
          <w:szCs w:val="24"/>
        </w:rPr>
        <w:t xml:space="preserve"> </w:t>
      </w:r>
    </w:p>
    <w:p w14:paraId="10869202" w14:textId="113FBB53" w:rsidR="00F855E8" w:rsidRPr="00BE5B87" w:rsidRDefault="00F855E8" w:rsidP="003E17DC">
      <w:pPr>
        <w:widowControl/>
        <w:autoSpaceDE/>
        <w:autoSpaceDN/>
        <w:spacing w:before="120" w:after="240" w:line="276" w:lineRule="auto"/>
        <w:rPr>
          <w:b/>
          <w:color w:val="000000" w:themeColor="text1"/>
          <w:szCs w:val="24"/>
        </w:rPr>
      </w:pPr>
      <w:r w:rsidRPr="00BE5B87">
        <w:rPr>
          <w:b/>
          <w:color w:val="000000" w:themeColor="text1"/>
          <w:szCs w:val="24"/>
        </w:rPr>
        <w:t>High Medical Costs</w:t>
      </w:r>
      <w:r w:rsidR="006A0660" w:rsidRPr="00BE5B87">
        <w:rPr>
          <w:b/>
          <w:color w:val="000000" w:themeColor="text1"/>
          <w:szCs w:val="24"/>
        </w:rPr>
        <w:t xml:space="preserve">: </w:t>
      </w:r>
      <w:r w:rsidR="007B5329" w:rsidRPr="00BE5B87">
        <w:rPr>
          <w:color w:val="000000" w:themeColor="text1"/>
          <w:szCs w:val="24"/>
        </w:rPr>
        <w:t xml:space="preserve">(1) </w:t>
      </w:r>
      <w:r w:rsidR="00A16FD8" w:rsidRPr="00BE5B87">
        <w:rPr>
          <w:color w:val="000000" w:themeColor="text1"/>
          <w:szCs w:val="24"/>
        </w:rPr>
        <w:t>Annual out-of-pocket medical expenses incurred by the patient at the hospital that exceed the lesser of 10 percent of the patient’s current family income or family income in the prior 12 months; (2) annual out-of-pocket medical expenses that exceed 10 percent of the patient’s family income if the patient provides documentation of</w:t>
      </w:r>
      <w:r w:rsidR="007111F4" w:rsidRPr="00BE5B87">
        <w:rPr>
          <w:color w:val="000000" w:themeColor="text1"/>
          <w:szCs w:val="24"/>
        </w:rPr>
        <w:t xml:space="preserve"> the patient’s medical expenses paid by the patient or the patient’s Family Members (or Household) as defined above</w:t>
      </w:r>
      <w:r w:rsidR="007B5329" w:rsidRPr="00BE5B87">
        <w:rPr>
          <w:color w:val="000000" w:themeColor="text1"/>
          <w:szCs w:val="24"/>
        </w:rPr>
        <w:t>; or (3) a lower level determined by the hospital in accordance with the hospital’s charity care policy.</w:t>
      </w:r>
      <w:r w:rsidR="00977342" w:rsidRPr="00BE5B87">
        <w:rPr>
          <w:color w:val="000000" w:themeColor="text1"/>
          <w:szCs w:val="24"/>
        </w:rPr>
        <w:t xml:space="preserve"> Out-of-pocket costs means any expenses for medical care that are not reimbursed by insurance or a health coverage program, such as Medicare copays or Medi-Cal cost sharing</w:t>
      </w:r>
      <w:r w:rsidR="00463510" w:rsidRPr="00BE5B87">
        <w:rPr>
          <w:color w:val="000000" w:themeColor="text1"/>
          <w:szCs w:val="24"/>
        </w:rPr>
        <w:t xml:space="preserve"> </w:t>
      </w:r>
    </w:p>
    <w:p w14:paraId="7A92AF61" w14:textId="79727482" w:rsidR="00E45DA6" w:rsidRPr="00BE5B87" w:rsidRDefault="00F855E8" w:rsidP="003E17DC">
      <w:pPr>
        <w:widowControl/>
        <w:autoSpaceDE/>
        <w:autoSpaceDN/>
        <w:spacing w:before="120" w:after="240" w:line="276" w:lineRule="auto"/>
        <w:rPr>
          <w:b/>
          <w:color w:val="000000" w:themeColor="text1"/>
          <w:szCs w:val="24"/>
        </w:rPr>
      </w:pPr>
      <w:r w:rsidRPr="00BE5B87">
        <w:rPr>
          <w:b/>
          <w:color w:val="000000" w:themeColor="text1"/>
          <w:szCs w:val="24"/>
        </w:rPr>
        <w:t>Household Income</w:t>
      </w:r>
      <w:r w:rsidR="00977342" w:rsidRPr="00BE5B87">
        <w:rPr>
          <w:b/>
          <w:color w:val="000000" w:themeColor="text1"/>
          <w:szCs w:val="24"/>
        </w:rPr>
        <w:t xml:space="preserve"> (at the time of </w:t>
      </w:r>
      <w:r w:rsidR="00E37182" w:rsidRPr="00BE5B87">
        <w:rPr>
          <w:b/>
          <w:color w:val="000000" w:themeColor="text1"/>
          <w:szCs w:val="24"/>
        </w:rPr>
        <w:t>first billing)</w:t>
      </w:r>
      <w:r w:rsidR="00816CC9" w:rsidRPr="00BE5B87">
        <w:rPr>
          <w:b/>
          <w:color w:val="000000" w:themeColor="text1"/>
          <w:szCs w:val="24"/>
        </w:rPr>
        <w:t xml:space="preserve">: </w:t>
      </w:r>
      <w:r w:rsidR="00A21CA4" w:rsidRPr="00BE5B87">
        <w:rPr>
          <w:color w:val="000000" w:themeColor="text1"/>
          <w:szCs w:val="24"/>
        </w:rPr>
        <w:t>All</w:t>
      </w:r>
      <w:r w:rsidR="00816CC9" w:rsidRPr="00BE5B87">
        <w:rPr>
          <w:color w:val="000000" w:themeColor="text1"/>
          <w:szCs w:val="24"/>
        </w:rPr>
        <w:t xml:space="preserve"> income of all </w:t>
      </w:r>
      <w:r w:rsidR="2573FC31" w:rsidRPr="00BE5B87">
        <w:rPr>
          <w:color w:val="000000" w:themeColor="text1"/>
          <w:szCs w:val="24"/>
        </w:rPr>
        <w:t>family members</w:t>
      </w:r>
      <w:r w:rsidR="00816CC9" w:rsidRPr="00BE5B87">
        <w:rPr>
          <w:color w:val="000000" w:themeColor="text1"/>
          <w:szCs w:val="24"/>
        </w:rPr>
        <w:t xml:space="preserve"> who live in the same household</w:t>
      </w:r>
      <w:r w:rsidR="009021FA" w:rsidRPr="00BE5B87">
        <w:rPr>
          <w:color w:val="000000" w:themeColor="text1"/>
          <w:szCs w:val="24"/>
        </w:rPr>
        <w:t>,</w:t>
      </w:r>
      <w:r w:rsidR="00555503" w:rsidRPr="00BE5B87">
        <w:rPr>
          <w:color w:val="000000" w:themeColor="text1"/>
          <w:szCs w:val="24"/>
        </w:rPr>
        <w:t xml:space="preserve"> defined as</w:t>
      </w:r>
      <w:r w:rsidR="00816CC9" w:rsidRPr="00BE5B87">
        <w:rPr>
          <w:color w:val="000000" w:themeColor="text1"/>
          <w:szCs w:val="24"/>
        </w:rPr>
        <w:t xml:space="preserve"> the home address the patient uses on income tax returns, or on other government documents. This may include the following: gross wages, salaries, unemployment compensation, workers' compensation, Social Security, Supplemental Security Income, interest, dividends, income from rental properties, estates and trusts, alimony, child support, assistance from outside the household, and other miscellaneous sources.</w:t>
      </w:r>
      <w:r w:rsidR="00E45DA6" w:rsidRPr="00BE5B87">
        <w:rPr>
          <w:color w:val="000000" w:themeColor="text1"/>
          <w:szCs w:val="24"/>
        </w:rPr>
        <w:t xml:space="preserve"> </w:t>
      </w:r>
    </w:p>
    <w:p w14:paraId="55430E94" w14:textId="741DB6BB" w:rsidR="00FE2FA8" w:rsidRPr="00BE5B87" w:rsidRDefault="00F855E8" w:rsidP="003E17DC">
      <w:pPr>
        <w:widowControl/>
        <w:autoSpaceDE/>
        <w:autoSpaceDN/>
        <w:spacing w:before="120" w:after="240" w:line="276" w:lineRule="auto"/>
        <w:rPr>
          <w:color w:val="000000" w:themeColor="text1"/>
          <w:szCs w:val="24"/>
        </w:rPr>
      </w:pPr>
      <w:r w:rsidRPr="00BE5B87">
        <w:rPr>
          <w:b/>
          <w:color w:val="000000" w:themeColor="text1"/>
          <w:szCs w:val="24"/>
        </w:rPr>
        <w:lastRenderedPageBreak/>
        <w:t>Limited English Proficiency (LEP) Group</w:t>
      </w:r>
      <w:r w:rsidR="00C332AE" w:rsidRPr="00BE5B87">
        <w:rPr>
          <w:b/>
          <w:color w:val="000000" w:themeColor="text1"/>
          <w:szCs w:val="24"/>
        </w:rPr>
        <w:t>:</w:t>
      </w:r>
      <w:r w:rsidR="00390AC1" w:rsidRPr="00BE5B87">
        <w:rPr>
          <w:color w:val="000000" w:themeColor="text1"/>
          <w:szCs w:val="24"/>
        </w:rPr>
        <w:t xml:space="preserve"> A group of people who either do not speak English, or who are unable to effectively communicate in English because it is not their native language. The size of the group is the lesser of either 1,000 individuals, or five percent (5%) of the community served by the facility, or the non-English speaking populations likely to be, affected or encountered, by the facility. The facility may use any reasonable method to determine the number, or percentage, of LEP patients that may be affected, encountered, or are served by the facility.</w:t>
      </w:r>
    </w:p>
    <w:p w14:paraId="309501F2" w14:textId="77777777" w:rsidR="003E77BD" w:rsidRPr="00BE5B87" w:rsidRDefault="00F855E8" w:rsidP="003E77BD">
      <w:pPr>
        <w:rPr>
          <w:b/>
          <w:szCs w:val="24"/>
        </w:rPr>
      </w:pPr>
      <w:r w:rsidRPr="00BE5B87">
        <w:rPr>
          <w:b/>
          <w:szCs w:val="24"/>
        </w:rPr>
        <w:t>Medically Necessary</w:t>
      </w:r>
      <w:r w:rsidR="002200D9" w:rsidRPr="00BE5B87">
        <w:rPr>
          <w:b/>
          <w:szCs w:val="24"/>
        </w:rPr>
        <w:t>:</w:t>
      </w:r>
      <w:r w:rsidR="00DA4409" w:rsidRPr="00BE5B87">
        <w:rPr>
          <w:szCs w:val="24"/>
        </w:rPr>
        <w:t xml:space="preserve"> Refers to </w:t>
      </w:r>
      <w:r w:rsidR="00641635" w:rsidRPr="00BE5B87">
        <w:rPr>
          <w:szCs w:val="24"/>
        </w:rPr>
        <w:t>inpatient or outpatient health care services provided to evaluate, diagnose, or treat an injury, illness, disease, or its symptoms, where without treatment the patient’s health would be at risk. For individuals 21 years of age or older, a service is medically necessary when it is reasonable and necessary to protect life, prevent significant illness or significant disability, or alleviate severe pain (Welf. &amp; Inst. Code § 14059.5). For individuals under 21 years of age, medically necessary services include those needed to treat, correct, or ameliorate conditions identified by screening services, consistent with the EPSDT standard at 42 U.S.C. § 1396d(r)(5). All medically necessary services are eligible for the Discount Payment Program. Hospitals may, but are not required to, provide discount payment for non-emergency services provided to patients with high medical costs for out-of-network care not covered by a third-party payer if the patient declines transfer to an in-network facility. For purposes of patient complaint investigations, services performed within the hospital are presumed to be medically necessary unless the hospital provides the Department an attestation that the hospital services at issue in the complaint were not medically necessary; an attestation is valid if it is signed by the provider who referred the patient for the hospital services at issue in the complaint or by the supervising health care provider for the hospital services at issue; the hospital must obtain the required attestation before denying a patient’s eligibility for the Discount Payment Program on the basis that the services at issue were not medically necessary</w:t>
      </w:r>
      <w:r w:rsidR="002200D9" w:rsidRPr="00BE5B87">
        <w:rPr>
          <w:szCs w:val="24"/>
        </w:rPr>
        <w:t xml:space="preserve">. </w:t>
      </w:r>
    </w:p>
    <w:p w14:paraId="2CD6269B" w14:textId="77777777" w:rsidR="003E77BD" w:rsidRPr="00BE5B87" w:rsidRDefault="003E77BD" w:rsidP="003E77BD">
      <w:pPr>
        <w:rPr>
          <w:b/>
          <w:szCs w:val="24"/>
        </w:rPr>
      </w:pPr>
    </w:p>
    <w:p w14:paraId="3AF5089C" w14:textId="5F788012" w:rsidR="009472BF" w:rsidRPr="00BE5B87" w:rsidRDefault="0082434C" w:rsidP="003E77BD">
      <w:pPr>
        <w:rPr>
          <w:color w:val="000000" w:themeColor="text1"/>
          <w:szCs w:val="24"/>
        </w:rPr>
      </w:pPr>
      <w:r w:rsidRPr="00BE5B87">
        <w:rPr>
          <w:b/>
          <w:color w:val="000000" w:themeColor="text1"/>
          <w:szCs w:val="24"/>
        </w:rPr>
        <w:t>Medi</w:t>
      </w:r>
      <w:r w:rsidR="7CE08F19" w:rsidRPr="00BE5B87">
        <w:rPr>
          <w:b/>
          <w:color w:val="000000" w:themeColor="text1"/>
          <w:szCs w:val="24"/>
        </w:rPr>
        <w:t>-</w:t>
      </w:r>
      <w:r w:rsidR="7CE08F19" w:rsidRPr="00BE5B87">
        <w:rPr>
          <w:b/>
          <w:bCs/>
          <w:color w:val="000000" w:themeColor="text1"/>
          <w:szCs w:val="24"/>
        </w:rPr>
        <w:t>C</w:t>
      </w:r>
      <w:r w:rsidRPr="00BE5B87">
        <w:rPr>
          <w:b/>
          <w:bCs/>
          <w:color w:val="000000" w:themeColor="text1"/>
          <w:szCs w:val="24"/>
        </w:rPr>
        <w:t>al</w:t>
      </w:r>
      <w:r w:rsidRPr="00BE5B87">
        <w:rPr>
          <w:b/>
          <w:color w:val="000000" w:themeColor="text1"/>
          <w:szCs w:val="24"/>
        </w:rPr>
        <w:t xml:space="preserve"> </w:t>
      </w:r>
      <w:r w:rsidR="00F855E8" w:rsidRPr="00BE5B87">
        <w:rPr>
          <w:b/>
          <w:color w:val="000000" w:themeColor="text1"/>
          <w:szCs w:val="24"/>
        </w:rPr>
        <w:t>Presumptive Eligibility</w:t>
      </w:r>
      <w:r w:rsidR="005B5B59" w:rsidRPr="00BE5B87">
        <w:rPr>
          <w:b/>
          <w:color w:val="000000" w:themeColor="text1"/>
          <w:szCs w:val="24"/>
        </w:rPr>
        <w:t xml:space="preserve">: </w:t>
      </w:r>
      <w:r w:rsidR="00F1396A" w:rsidRPr="00BE5B87">
        <w:rPr>
          <w:color w:val="000000" w:themeColor="text1"/>
          <w:szCs w:val="24"/>
        </w:rPr>
        <w:t>Provides qualified individuals immediate access to temporary, no-cost Medi-Cal while applying for permanent Medi-Cal coverage or other health coverage.</w:t>
      </w:r>
    </w:p>
    <w:p w14:paraId="76ABA7C3" w14:textId="77777777" w:rsidR="003E77BD" w:rsidRPr="00BE5B87" w:rsidRDefault="003E77BD" w:rsidP="003E77BD">
      <w:pPr>
        <w:rPr>
          <w:b/>
          <w:szCs w:val="24"/>
        </w:rPr>
      </w:pPr>
    </w:p>
    <w:p w14:paraId="0D0D6B9C" w14:textId="4DEFF395" w:rsidR="00E40FC2" w:rsidRPr="00BE5B87" w:rsidRDefault="00E40FC2" w:rsidP="00E40FC2">
      <w:pPr>
        <w:rPr>
          <w:szCs w:val="24"/>
        </w:rPr>
      </w:pPr>
      <w:r w:rsidRPr="00BE5B87">
        <w:rPr>
          <w:b/>
          <w:color w:val="000000" w:themeColor="text1"/>
          <w:szCs w:val="24"/>
        </w:rPr>
        <w:t xml:space="preserve">Patients Family (Family Members or Household): </w:t>
      </w:r>
      <w:r w:rsidRPr="00BE5B87">
        <w:rPr>
          <w:szCs w:val="24"/>
        </w:rPr>
        <w:t xml:space="preserve">A Household is a single individual aged </w:t>
      </w:r>
      <w:r w:rsidR="008C489E" w:rsidRPr="008C489E">
        <w:rPr>
          <w:szCs w:val="24"/>
        </w:rPr>
        <w:t>18 years and older, the patient, spouse, domestic partner, and dependent children under 21 years of age whether living at home or not, or any age if disabled, plus any other individual for whom the patient bears financial responsibility and claims as a tax dependent regardless of residence; a domestic partnership is a committed relationship between two adults who mutually care for each other, with both at least 18 years old if of the same sex, or if of opposite sexes, both persons capable of consenting to the domestic partnership; for patients under 18 years of age or for dependent children 18 to 20 years of age, the household includes parents, caretaker relatives, and the parent’s or caretaker relatives’ other dependent children under 21 years of age, or any age if disabled; use the definition of “disabled” from Section 1614(a) of Part A of Title XVI of the Social Security Act.</w:t>
      </w:r>
      <w:r w:rsidRPr="00BE5B87">
        <w:rPr>
          <w:szCs w:val="24"/>
        </w:rPr>
        <w:br/>
      </w:r>
    </w:p>
    <w:p w14:paraId="524F9160" w14:textId="09D0F4C8" w:rsidR="00986491" w:rsidRPr="00BE5B87" w:rsidRDefault="00F855E8" w:rsidP="003E17DC">
      <w:pPr>
        <w:widowControl/>
        <w:autoSpaceDE/>
        <w:autoSpaceDN/>
        <w:spacing w:before="120" w:after="240" w:line="276" w:lineRule="auto"/>
        <w:rPr>
          <w:color w:val="000000" w:themeColor="text1"/>
          <w:szCs w:val="24"/>
        </w:rPr>
      </w:pPr>
      <w:r w:rsidRPr="00BE5B87">
        <w:rPr>
          <w:b/>
          <w:bCs/>
          <w:color w:val="000000" w:themeColor="text1"/>
          <w:szCs w:val="24"/>
        </w:rPr>
        <w:t>Presumptive Financial Assistance</w:t>
      </w:r>
      <w:r w:rsidR="00600F29" w:rsidRPr="00BE5B87">
        <w:rPr>
          <w:b/>
          <w:bCs/>
          <w:color w:val="000000" w:themeColor="text1"/>
          <w:szCs w:val="24"/>
        </w:rPr>
        <w:t xml:space="preserve"> </w:t>
      </w:r>
      <w:r w:rsidR="00D16BC0" w:rsidRPr="00BE5B87">
        <w:rPr>
          <w:b/>
          <w:bCs/>
          <w:color w:val="000000" w:themeColor="text1"/>
          <w:szCs w:val="24"/>
        </w:rPr>
        <w:t>Eligibility</w:t>
      </w:r>
      <w:r w:rsidR="00230837" w:rsidRPr="00BE5B87">
        <w:rPr>
          <w:b/>
          <w:bCs/>
          <w:color w:val="000000" w:themeColor="text1"/>
          <w:szCs w:val="24"/>
        </w:rPr>
        <w:t xml:space="preserve">: </w:t>
      </w:r>
      <w:r w:rsidR="00CA1AA2" w:rsidRPr="00BE5B87">
        <w:rPr>
          <w:color w:val="000000" w:themeColor="text1"/>
          <w:szCs w:val="24"/>
        </w:rPr>
        <w:t>Eligibility determined</w:t>
      </w:r>
      <w:r w:rsidR="009A6F2E" w:rsidRPr="00BE5B87">
        <w:rPr>
          <w:color w:val="000000" w:themeColor="text1"/>
          <w:szCs w:val="24"/>
        </w:rPr>
        <w:t xml:space="preserve"> </w:t>
      </w:r>
      <w:r w:rsidR="00793415" w:rsidRPr="00BE5B87">
        <w:rPr>
          <w:color w:val="000000" w:themeColor="text1"/>
          <w:szCs w:val="24"/>
        </w:rPr>
        <w:t>or assumed</w:t>
      </w:r>
      <w:r w:rsidR="00096A90" w:rsidRPr="00BE5B87">
        <w:rPr>
          <w:color w:val="000000" w:themeColor="text1"/>
          <w:szCs w:val="24"/>
        </w:rPr>
        <w:t xml:space="preserve"> through means other than patient-provided information in an application. This may include utilizing a </w:t>
      </w:r>
      <w:r w:rsidR="00096A90" w:rsidRPr="00BE5B87">
        <w:rPr>
          <w:color w:val="000000" w:themeColor="text1"/>
          <w:szCs w:val="24"/>
        </w:rPr>
        <w:lastRenderedPageBreak/>
        <w:t xml:space="preserve">scoring tool or leveraging existing means-tested qualifications for government or FQHC services designed for lower-income individuals. Additionally, financial assistance qualification may be assumed based on certain criteria, such as </w:t>
      </w:r>
      <w:r w:rsidR="006268ED" w:rsidRPr="00BE5B87">
        <w:rPr>
          <w:color w:val="000000" w:themeColor="text1"/>
          <w:szCs w:val="24"/>
        </w:rPr>
        <w:t>currently unhoused or suffering housing instability</w:t>
      </w:r>
      <w:r w:rsidR="00096A90" w:rsidRPr="00BE5B87">
        <w:rPr>
          <w:color w:val="000000" w:themeColor="text1"/>
          <w:szCs w:val="24"/>
        </w:rPr>
        <w:t>, current Medicaid</w:t>
      </w:r>
      <w:r w:rsidR="0002275C" w:rsidRPr="00BE5B87">
        <w:rPr>
          <w:color w:val="000000" w:themeColor="text1"/>
          <w:szCs w:val="24"/>
        </w:rPr>
        <w:t>/Medi-Cal</w:t>
      </w:r>
      <w:r w:rsidR="00096A90" w:rsidRPr="00BE5B87">
        <w:rPr>
          <w:color w:val="000000" w:themeColor="text1"/>
          <w:szCs w:val="24"/>
        </w:rPr>
        <w:t xml:space="preserve"> program status, or credit-based financial assessments. Hospitals may employ an automated scoring tool to assess patients' eligibility for financial assistance, utilizing publicly available data sources to predict the likelihood of qualification. This tool offers estimates of the patient's financial status and household income, thereby streamlining the assessment process.</w:t>
      </w:r>
      <w:r w:rsidR="00B23322" w:rsidRPr="00BE5B87">
        <w:rPr>
          <w:color w:val="000000" w:themeColor="text1"/>
          <w:szCs w:val="24"/>
        </w:rPr>
        <w:t xml:space="preserve"> Scoring tools may be used to qualify a patient for assistance but will not be used to disqualify a patient</w:t>
      </w:r>
      <w:r w:rsidR="0059617F" w:rsidRPr="00BE5B87">
        <w:rPr>
          <w:color w:val="000000" w:themeColor="text1"/>
          <w:szCs w:val="24"/>
        </w:rPr>
        <w:t xml:space="preserve"> from applying </w:t>
      </w:r>
      <w:r w:rsidR="00546B38" w:rsidRPr="00BE5B87">
        <w:rPr>
          <w:color w:val="000000" w:themeColor="text1"/>
          <w:szCs w:val="24"/>
        </w:rPr>
        <w:t>for financial assistance</w:t>
      </w:r>
      <w:r w:rsidR="00B23322" w:rsidRPr="00BE5B87">
        <w:rPr>
          <w:color w:val="000000" w:themeColor="text1"/>
          <w:szCs w:val="24"/>
        </w:rPr>
        <w:t>.</w:t>
      </w:r>
    </w:p>
    <w:p w14:paraId="755F3BDD" w14:textId="69255410" w:rsidR="005F3531" w:rsidRPr="00BE5B87" w:rsidRDefault="005F3531" w:rsidP="003E17DC">
      <w:pPr>
        <w:widowControl/>
        <w:autoSpaceDE/>
        <w:autoSpaceDN/>
        <w:spacing w:before="120" w:after="240" w:line="276" w:lineRule="auto"/>
        <w:rPr>
          <w:b/>
          <w:color w:val="000000" w:themeColor="text1"/>
          <w:szCs w:val="24"/>
        </w:rPr>
      </w:pPr>
      <w:r w:rsidRPr="00BE5B87">
        <w:rPr>
          <w:b/>
          <w:color w:val="000000" w:themeColor="text1"/>
          <w:szCs w:val="24"/>
        </w:rPr>
        <w:t xml:space="preserve">Reasonable Payment Plan: </w:t>
      </w:r>
      <w:r w:rsidR="00495909" w:rsidRPr="00BE5B87">
        <w:rPr>
          <w:color w:val="000000" w:themeColor="text1"/>
          <w:szCs w:val="24"/>
        </w:rPr>
        <w:t>Monthly payments that are not more than 10 percent of a patient’s family income for a month, excluding deductions for essential living expenses. “Essential living expenses” means expenses for any of the following: rent or house payment and maintenance; food and household supplies; utilities and telephone; clothing; medical and dental payments; insurance; school or childcare; child or spousal support; transportation and auto expenses, including insurance, gas, and repairs; installment payments; laundry and cleaning; and other extraordinary expenses. Payment plans shall be interest free and include no additional fees</w:t>
      </w:r>
      <w:r w:rsidR="00495909" w:rsidRPr="00BE5B87">
        <w:rPr>
          <w:b/>
          <w:color w:val="000000" w:themeColor="text1"/>
          <w:szCs w:val="24"/>
        </w:rPr>
        <w:t>.</w:t>
      </w:r>
      <w:r w:rsidRPr="00BE5B87">
        <w:rPr>
          <w:b/>
          <w:color w:val="000000" w:themeColor="text1"/>
          <w:szCs w:val="24"/>
        </w:rPr>
        <w:t xml:space="preserve"> </w:t>
      </w:r>
    </w:p>
    <w:p w14:paraId="216A0BA1" w14:textId="0E13CB76" w:rsidR="006A6291" w:rsidRPr="00BE5B87" w:rsidRDefault="009B59B6" w:rsidP="003E17DC">
      <w:pPr>
        <w:widowControl/>
        <w:autoSpaceDE/>
        <w:autoSpaceDN/>
        <w:spacing w:before="120" w:after="240" w:line="276" w:lineRule="auto"/>
        <w:rPr>
          <w:b/>
          <w:color w:val="000000" w:themeColor="text1"/>
          <w:szCs w:val="24"/>
        </w:rPr>
      </w:pPr>
      <w:r w:rsidRPr="00BE5B87">
        <w:rPr>
          <w:b/>
          <w:color w:val="000000" w:themeColor="text1"/>
          <w:szCs w:val="24"/>
        </w:rPr>
        <w:t>Self-Pay Patient:</w:t>
      </w:r>
      <w:r w:rsidR="00DB3789" w:rsidRPr="00BE5B87">
        <w:rPr>
          <w:b/>
          <w:color w:val="000000" w:themeColor="text1"/>
          <w:szCs w:val="24"/>
        </w:rPr>
        <w:t xml:space="preserve"> </w:t>
      </w:r>
      <w:r w:rsidR="00ED045D" w:rsidRPr="00BE5B87">
        <w:rPr>
          <w:color w:val="000000" w:themeColor="text1"/>
          <w:szCs w:val="24"/>
        </w:rPr>
        <w:t>A patient who does not have third-party coverage from a health insurer, health care service plan, Medicare, or Medi-Cal, or whose health insurance does not cover all services provided during a hospital stay, and whose injury is not a compensable injury for purposes of workers’ compensation, automobile insurance, or other insurance as determined and documented by the hospital</w:t>
      </w:r>
      <w:r w:rsidR="00DB3789" w:rsidRPr="00BE5B87">
        <w:rPr>
          <w:color w:val="000000" w:themeColor="text1"/>
          <w:szCs w:val="24"/>
        </w:rPr>
        <w:t>.</w:t>
      </w:r>
      <w:r w:rsidR="00453BA0" w:rsidRPr="00BE5B87">
        <w:rPr>
          <w:color w:val="000000" w:themeColor="text1"/>
          <w:szCs w:val="24"/>
        </w:rPr>
        <w:t xml:space="preserve"> </w:t>
      </w:r>
    </w:p>
    <w:p w14:paraId="4744CCCA" w14:textId="45B9177F" w:rsidR="00C7022B" w:rsidRPr="00BE5B87" w:rsidRDefault="00C7022B" w:rsidP="003E17DC">
      <w:pPr>
        <w:widowControl/>
        <w:autoSpaceDE/>
        <w:autoSpaceDN/>
        <w:spacing w:before="120" w:after="240" w:line="276" w:lineRule="auto"/>
        <w:rPr>
          <w:b/>
          <w:color w:val="000000" w:themeColor="text1"/>
          <w:szCs w:val="24"/>
        </w:rPr>
      </w:pPr>
      <w:r w:rsidRPr="00BE5B87">
        <w:rPr>
          <w:b/>
          <w:color w:val="000000" w:themeColor="text1"/>
          <w:szCs w:val="24"/>
        </w:rPr>
        <w:t>Uninsured</w:t>
      </w:r>
      <w:r w:rsidR="00C64104" w:rsidRPr="00BE5B87">
        <w:rPr>
          <w:b/>
          <w:color w:val="000000" w:themeColor="text1"/>
          <w:szCs w:val="24"/>
        </w:rPr>
        <w:t xml:space="preserve"> Patient</w:t>
      </w:r>
      <w:r w:rsidRPr="00BE5B87">
        <w:rPr>
          <w:b/>
          <w:color w:val="000000" w:themeColor="text1"/>
          <w:szCs w:val="24"/>
        </w:rPr>
        <w:t xml:space="preserve">: </w:t>
      </w:r>
      <w:r w:rsidR="00932189" w:rsidRPr="00BE5B87">
        <w:rPr>
          <w:color w:val="000000" w:themeColor="text1"/>
          <w:szCs w:val="24"/>
        </w:rPr>
        <w:t>A patient with no level of health coverage or insurance to help pay their medical bills</w:t>
      </w:r>
      <w:r w:rsidRPr="00BE5B87">
        <w:rPr>
          <w:color w:val="000000" w:themeColor="text1"/>
          <w:szCs w:val="24"/>
        </w:rPr>
        <w:t xml:space="preserve">. </w:t>
      </w:r>
    </w:p>
    <w:p w14:paraId="208C2D2B" w14:textId="496011B3" w:rsidR="00C7022B" w:rsidRPr="00BE5B87" w:rsidRDefault="00C7022B" w:rsidP="003E17DC">
      <w:pPr>
        <w:widowControl/>
        <w:autoSpaceDE/>
        <w:autoSpaceDN/>
        <w:spacing w:before="120" w:after="240" w:line="276" w:lineRule="auto"/>
        <w:rPr>
          <w:i/>
          <w:color w:val="000000" w:themeColor="text1"/>
          <w:szCs w:val="24"/>
        </w:rPr>
      </w:pPr>
      <w:r w:rsidRPr="00BE5B87">
        <w:rPr>
          <w:b/>
          <w:color w:val="000000" w:themeColor="text1"/>
          <w:szCs w:val="24"/>
        </w:rPr>
        <w:t>Underinsured</w:t>
      </w:r>
      <w:r w:rsidR="00E12B17" w:rsidRPr="00BE5B87">
        <w:rPr>
          <w:b/>
          <w:color w:val="000000" w:themeColor="text1"/>
          <w:szCs w:val="24"/>
        </w:rPr>
        <w:t xml:space="preserve"> Patient</w:t>
      </w:r>
      <w:r w:rsidRPr="00BE5B87">
        <w:rPr>
          <w:b/>
          <w:color w:val="000000" w:themeColor="text1"/>
          <w:szCs w:val="24"/>
        </w:rPr>
        <w:t xml:space="preserve">: </w:t>
      </w:r>
      <w:r w:rsidR="00E12B17" w:rsidRPr="00BE5B87">
        <w:rPr>
          <w:color w:val="000000" w:themeColor="text1"/>
          <w:szCs w:val="24"/>
        </w:rPr>
        <w:t>A</w:t>
      </w:r>
      <w:r w:rsidRPr="00BE5B87">
        <w:rPr>
          <w:color w:val="000000" w:themeColor="text1"/>
          <w:szCs w:val="24"/>
        </w:rPr>
        <w:t xml:space="preserve"> patient</w:t>
      </w:r>
      <w:r w:rsidR="008B10DC" w:rsidRPr="00BE5B87">
        <w:rPr>
          <w:color w:val="000000" w:themeColor="text1"/>
          <w:szCs w:val="24"/>
        </w:rPr>
        <w:t xml:space="preserve"> who</w:t>
      </w:r>
      <w:r w:rsidRPr="00BE5B87">
        <w:rPr>
          <w:color w:val="000000" w:themeColor="text1"/>
          <w:szCs w:val="24"/>
        </w:rPr>
        <w:t xml:space="preserve"> has some </w:t>
      </w:r>
      <w:r w:rsidR="008B10DC" w:rsidRPr="00BE5B87">
        <w:rPr>
          <w:color w:val="000000" w:themeColor="text1"/>
          <w:szCs w:val="24"/>
        </w:rPr>
        <w:t>amount</w:t>
      </w:r>
      <w:r w:rsidRPr="00BE5B87">
        <w:rPr>
          <w:color w:val="000000" w:themeColor="text1"/>
          <w:szCs w:val="24"/>
        </w:rPr>
        <w:t xml:space="preserve"> of insurance or </w:t>
      </w:r>
      <w:r w:rsidR="00192592" w:rsidRPr="00BE5B87">
        <w:rPr>
          <w:color w:val="000000" w:themeColor="text1"/>
          <w:szCs w:val="24"/>
        </w:rPr>
        <w:t xml:space="preserve">health coverage </w:t>
      </w:r>
      <w:r w:rsidRPr="00BE5B87">
        <w:rPr>
          <w:color w:val="000000" w:themeColor="text1"/>
          <w:szCs w:val="24"/>
        </w:rPr>
        <w:t>but still has</w:t>
      </w:r>
      <w:r w:rsidR="00D36D68" w:rsidRPr="00BE5B87">
        <w:rPr>
          <w:color w:val="000000" w:themeColor="text1"/>
          <w:szCs w:val="24"/>
        </w:rPr>
        <w:t xml:space="preserve"> </w:t>
      </w:r>
      <w:r w:rsidRPr="00BE5B87">
        <w:rPr>
          <w:color w:val="000000" w:themeColor="text1"/>
          <w:szCs w:val="24"/>
        </w:rPr>
        <w:t xml:space="preserve">out-of-pocket expenses that exceed </w:t>
      </w:r>
      <w:r w:rsidR="008E30E7" w:rsidRPr="00BE5B87">
        <w:rPr>
          <w:color w:val="000000" w:themeColor="text1"/>
          <w:szCs w:val="24"/>
        </w:rPr>
        <w:t>their</w:t>
      </w:r>
      <w:r w:rsidRPr="00BE5B87">
        <w:rPr>
          <w:color w:val="000000" w:themeColor="text1"/>
          <w:szCs w:val="24"/>
        </w:rPr>
        <w:t xml:space="preserve"> ability to pay</w:t>
      </w:r>
      <w:r w:rsidRPr="00BE5B87">
        <w:rPr>
          <w:b/>
          <w:color w:val="000000" w:themeColor="text1"/>
          <w:szCs w:val="24"/>
        </w:rPr>
        <w:t xml:space="preserve">.  </w:t>
      </w:r>
    </w:p>
    <w:p w14:paraId="7CD25015" w14:textId="60F65683" w:rsidR="00374E3A" w:rsidRPr="00BE5B87" w:rsidRDefault="00D44707" w:rsidP="003E17DC">
      <w:pPr>
        <w:pStyle w:val="ListParagraph"/>
        <w:numPr>
          <w:ilvl w:val="0"/>
          <w:numId w:val="2"/>
        </w:numPr>
        <w:tabs>
          <w:tab w:val="left" w:pos="1639"/>
        </w:tabs>
        <w:spacing w:before="241"/>
        <w:ind w:left="0"/>
        <w:rPr>
          <w:b/>
          <w:color w:val="000000" w:themeColor="text1"/>
          <w:szCs w:val="24"/>
        </w:rPr>
      </w:pPr>
      <w:bookmarkStart w:id="1" w:name="1._Charity_Care:_Healthcare_services_pro"/>
      <w:bookmarkStart w:id="2" w:name="2._Discounted_Care:_Healthcare_services_"/>
      <w:bookmarkStart w:id="3" w:name="3._Financial_Assistance:_The_provision_o"/>
      <w:bookmarkStart w:id="4" w:name="4._FPG:_Federal_Poverty_Guidelines,_whic"/>
      <w:bookmarkStart w:id="5" w:name="5._Uninsured:_The_patient_has_no_level_o"/>
      <w:bookmarkStart w:id="6" w:name="7._Gross_charges:_Charge_master_rates,_m"/>
      <w:bookmarkStart w:id="7" w:name="IV._BACKGROUND_INFORMATION_–_N/A"/>
      <w:bookmarkEnd w:id="1"/>
      <w:bookmarkEnd w:id="2"/>
      <w:bookmarkEnd w:id="3"/>
      <w:bookmarkEnd w:id="4"/>
      <w:bookmarkEnd w:id="5"/>
      <w:bookmarkEnd w:id="6"/>
      <w:bookmarkEnd w:id="7"/>
      <w:r w:rsidRPr="00BE5B87">
        <w:rPr>
          <w:b/>
          <w:color w:val="000000" w:themeColor="text1"/>
          <w:spacing w:val="-2"/>
          <w:szCs w:val="24"/>
        </w:rPr>
        <w:t>POLICY</w:t>
      </w:r>
    </w:p>
    <w:p w14:paraId="5887DE03" w14:textId="66739737" w:rsidR="00351912" w:rsidRPr="00BE5B87" w:rsidRDefault="00D44707" w:rsidP="003E17DC">
      <w:pPr>
        <w:pStyle w:val="ListParagraph"/>
        <w:numPr>
          <w:ilvl w:val="1"/>
          <w:numId w:val="2"/>
        </w:numPr>
        <w:tabs>
          <w:tab w:val="left" w:pos="1880"/>
        </w:tabs>
        <w:spacing w:before="239"/>
        <w:ind w:left="0"/>
        <w:rPr>
          <w:color w:val="000000" w:themeColor="text1"/>
          <w:szCs w:val="24"/>
        </w:rPr>
      </w:pPr>
      <w:bookmarkStart w:id="8" w:name="A._Objective.__MLKCH_is_committed_to_pro"/>
      <w:bookmarkEnd w:id="8"/>
      <w:r w:rsidRPr="00BE5B87">
        <w:rPr>
          <w:b/>
          <w:color w:val="000000" w:themeColor="text1"/>
          <w:szCs w:val="24"/>
        </w:rPr>
        <w:t>Objective</w:t>
      </w:r>
      <w:r w:rsidRPr="00BE5B87">
        <w:rPr>
          <w:color w:val="000000" w:themeColor="text1"/>
          <w:szCs w:val="24"/>
        </w:rPr>
        <w:t>.</w:t>
      </w:r>
      <w:r w:rsidRPr="00BE5B87">
        <w:rPr>
          <w:color w:val="000000" w:themeColor="text1"/>
          <w:spacing w:val="40"/>
          <w:szCs w:val="24"/>
        </w:rPr>
        <w:t xml:space="preserve"> </w:t>
      </w:r>
      <w:r w:rsidR="00DF5BA1" w:rsidRPr="00BE5B87">
        <w:rPr>
          <w:color w:val="000000" w:themeColor="text1"/>
          <w:szCs w:val="24"/>
        </w:rPr>
        <w:t>[</w:t>
      </w:r>
      <w:r w:rsidR="00772563" w:rsidRPr="00BE5B87">
        <w:rPr>
          <w:color w:val="000000" w:themeColor="text1"/>
          <w:szCs w:val="24"/>
          <w:highlight w:val="yellow"/>
        </w:rPr>
        <w:t>enter hospital name</w:t>
      </w:r>
      <w:r w:rsidR="00772563" w:rsidRPr="00BE5B87">
        <w:rPr>
          <w:color w:val="000000" w:themeColor="text1"/>
          <w:szCs w:val="24"/>
        </w:rPr>
        <w:t xml:space="preserve">] </w:t>
      </w:r>
      <w:r w:rsidR="007870CA" w:rsidRPr="00BE5B87">
        <w:rPr>
          <w:color w:val="000000" w:themeColor="text1"/>
          <w:szCs w:val="24"/>
        </w:rPr>
        <w:t>is committed to helping people who need medical care but can't afford it. This includes those who don't have insurance, have limited insurance, can't get help from the government, or just can't pay for emergency or necessary medical care. This goal fits with our mission to provide caring, high-quality, and affordable healthcare while supporting those in need. We work hard to make sure money problems don't stop people from getting the care they need. We aim to use our resources wisely to help as many patients as possible and have set up guidelines for offering financial assistance</w:t>
      </w:r>
      <w:r w:rsidR="00343510" w:rsidRPr="00BE5B87">
        <w:rPr>
          <w:color w:val="000000" w:themeColor="text1"/>
          <w:szCs w:val="24"/>
        </w:rPr>
        <w:t>.</w:t>
      </w:r>
    </w:p>
    <w:p w14:paraId="22773FD2" w14:textId="79F0A353" w:rsidR="006D5363" w:rsidRPr="00BE5B87" w:rsidRDefault="00D44707" w:rsidP="003E17DC">
      <w:pPr>
        <w:pStyle w:val="ListParagraph"/>
        <w:numPr>
          <w:ilvl w:val="1"/>
          <w:numId w:val="2"/>
        </w:numPr>
        <w:tabs>
          <w:tab w:val="left" w:pos="1880"/>
        </w:tabs>
        <w:spacing w:before="241"/>
        <w:ind w:left="0"/>
        <w:rPr>
          <w:color w:val="000000" w:themeColor="text1"/>
          <w:szCs w:val="24"/>
        </w:rPr>
      </w:pPr>
      <w:bookmarkStart w:id="9" w:name="B._Emergency_Medical_Conditions.__MLKCH_"/>
      <w:bookmarkEnd w:id="9"/>
      <w:r w:rsidRPr="00BE5B87">
        <w:rPr>
          <w:b/>
          <w:color w:val="000000" w:themeColor="text1"/>
          <w:szCs w:val="24"/>
        </w:rPr>
        <w:t>Emergency</w:t>
      </w:r>
      <w:r w:rsidRPr="00BE5B87">
        <w:rPr>
          <w:b/>
          <w:color w:val="000000" w:themeColor="text1"/>
          <w:spacing w:val="-8"/>
          <w:szCs w:val="24"/>
        </w:rPr>
        <w:t xml:space="preserve"> </w:t>
      </w:r>
      <w:r w:rsidRPr="00BE5B87">
        <w:rPr>
          <w:b/>
          <w:color w:val="000000" w:themeColor="text1"/>
          <w:szCs w:val="24"/>
        </w:rPr>
        <w:t>Medical</w:t>
      </w:r>
      <w:r w:rsidRPr="00BE5B87">
        <w:rPr>
          <w:b/>
          <w:color w:val="000000" w:themeColor="text1"/>
          <w:spacing w:val="-4"/>
          <w:szCs w:val="24"/>
        </w:rPr>
        <w:t xml:space="preserve"> </w:t>
      </w:r>
      <w:r w:rsidRPr="00BE5B87">
        <w:rPr>
          <w:b/>
          <w:color w:val="000000" w:themeColor="text1"/>
          <w:szCs w:val="24"/>
        </w:rPr>
        <w:t>Conditions</w:t>
      </w:r>
      <w:r w:rsidRPr="00BE5B87">
        <w:rPr>
          <w:color w:val="000000" w:themeColor="text1"/>
          <w:szCs w:val="24"/>
        </w:rPr>
        <w:t>.</w:t>
      </w:r>
      <w:r w:rsidRPr="00BE5B87">
        <w:rPr>
          <w:color w:val="000000" w:themeColor="text1"/>
          <w:spacing w:val="40"/>
          <w:szCs w:val="24"/>
        </w:rPr>
        <w:t xml:space="preserve"> </w:t>
      </w:r>
      <w:r w:rsidR="00DE1FED" w:rsidRPr="00BE5B87">
        <w:rPr>
          <w:color w:val="000000" w:themeColor="text1"/>
          <w:szCs w:val="24"/>
        </w:rPr>
        <w:t xml:space="preserve">The facility </w:t>
      </w:r>
      <w:r w:rsidRPr="00BE5B87">
        <w:rPr>
          <w:color w:val="000000" w:themeColor="text1"/>
          <w:szCs w:val="24"/>
        </w:rPr>
        <w:t>will</w:t>
      </w:r>
      <w:r w:rsidRPr="00BE5B87">
        <w:rPr>
          <w:color w:val="000000" w:themeColor="text1"/>
          <w:spacing w:val="-4"/>
          <w:szCs w:val="24"/>
        </w:rPr>
        <w:t xml:space="preserve"> </w:t>
      </w:r>
      <w:r w:rsidRPr="00BE5B87">
        <w:rPr>
          <w:color w:val="000000" w:themeColor="text1"/>
          <w:szCs w:val="24"/>
        </w:rPr>
        <w:t>provide,</w:t>
      </w:r>
      <w:r w:rsidRPr="00BE5B87">
        <w:rPr>
          <w:color w:val="000000" w:themeColor="text1"/>
          <w:spacing w:val="-2"/>
          <w:szCs w:val="24"/>
        </w:rPr>
        <w:t xml:space="preserve"> </w:t>
      </w:r>
      <w:r w:rsidRPr="00BE5B87">
        <w:rPr>
          <w:color w:val="000000" w:themeColor="text1"/>
          <w:szCs w:val="24"/>
        </w:rPr>
        <w:t>without</w:t>
      </w:r>
      <w:r w:rsidRPr="00BE5B87">
        <w:rPr>
          <w:color w:val="000000" w:themeColor="text1"/>
          <w:spacing w:val="-2"/>
          <w:szCs w:val="24"/>
        </w:rPr>
        <w:t xml:space="preserve"> </w:t>
      </w:r>
      <w:r w:rsidRPr="00BE5B87">
        <w:rPr>
          <w:color w:val="000000" w:themeColor="text1"/>
          <w:szCs w:val="24"/>
        </w:rPr>
        <w:t>discrimination,</w:t>
      </w:r>
      <w:r w:rsidRPr="00BE5B87">
        <w:rPr>
          <w:color w:val="000000" w:themeColor="text1"/>
          <w:spacing w:val="-2"/>
          <w:szCs w:val="24"/>
        </w:rPr>
        <w:t xml:space="preserve"> </w:t>
      </w:r>
      <w:r w:rsidRPr="00BE5B87">
        <w:rPr>
          <w:color w:val="000000" w:themeColor="text1"/>
          <w:szCs w:val="24"/>
        </w:rPr>
        <w:t>care</w:t>
      </w:r>
      <w:r w:rsidRPr="00BE5B87">
        <w:rPr>
          <w:color w:val="000000" w:themeColor="text1"/>
          <w:spacing w:val="-6"/>
          <w:szCs w:val="24"/>
        </w:rPr>
        <w:t xml:space="preserve"> </w:t>
      </w:r>
      <w:r w:rsidRPr="00BE5B87">
        <w:rPr>
          <w:color w:val="000000" w:themeColor="text1"/>
          <w:szCs w:val="24"/>
        </w:rPr>
        <w:t>for emergency medical conditions to individuals regardless of their</w:t>
      </w:r>
      <w:r w:rsidR="00535AAA" w:rsidRPr="00BE5B87">
        <w:rPr>
          <w:color w:val="000000" w:themeColor="text1"/>
          <w:szCs w:val="24"/>
        </w:rPr>
        <w:t xml:space="preserve"> ability to pay</w:t>
      </w:r>
      <w:r w:rsidR="00AB0FFA" w:rsidRPr="00BE5B87">
        <w:rPr>
          <w:color w:val="000000" w:themeColor="text1"/>
          <w:szCs w:val="24"/>
        </w:rPr>
        <w:t>,</w:t>
      </w:r>
      <w:r w:rsidRPr="00BE5B87">
        <w:rPr>
          <w:color w:val="000000" w:themeColor="text1"/>
          <w:szCs w:val="24"/>
        </w:rPr>
        <w:t xml:space="preserve"> eligibility for financial assistance under this Financial Assistance Policy and regardless of their eligibility for government assistance.</w:t>
      </w:r>
      <w:bookmarkStart w:id="10" w:name="C._Services_Eligible_Under_This_Policy._"/>
      <w:bookmarkEnd w:id="10"/>
    </w:p>
    <w:p w14:paraId="441D91D7" w14:textId="68405CD6" w:rsidR="00374E3A" w:rsidRPr="00BE5B87" w:rsidRDefault="00D44707" w:rsidP="003E17DC">
      <w:pPr>
        <w:pStyle w:val="ListParagraph"/>
        <w:numPr>
          <w:ilvl w:val="1"/>
          <w:numId w:val="2"/>
        </w:numPr>
        <w:tabs>
          <w:tab w:val="left" w:pos="1880"/>
        </w:tabs>
        <w:spacing w:before="241"/>
        <w:ind w:left="0"/>
        <w:rPr>
          <w:color w:val="000000" w:themeColor="text1"/>
          <w:szCs w:val="24"/>
        </w:rPr>
      </w:pPr>
      <w:r w:rsidRPr="00BE5B87">
        <w:rPr>
          <w:b/>
          <w:color w:val="000000" w:themeColor="text1"/>
          <w:szCs w:val="24"/>
        </w:rPr>
        <w:lastRenderedPageBreak/>
        <w:t>Services</w:t>
      </w:r>
      <w:r w:rsidRPr="00BE5B87">
        <w:rPr>
          <w:b/>
          <w:color w:val="000000" w:themeColor="text1"/>
          <w:spacing w:val="-4"/>
          <w:szCs w:val="24"/>
        </w:rPr>
        <w:t xml:space="preserve"> </w:t>
      </w:r>
      <w:r w:rsidRPr="00BE5B87">
        <w:rPr>
          <w:b/>
          <w:color w:val="000000" w:themeColor="text1"/>
          <w:szCs w:val="24"/>
        </w:rPr>
        <w:t>Eligible</w:t>
      </w:r>
      <w:r w:rsidRPr="00BE5B87">
        <w:rPr>
          <w:b/>
          <w:color w:val="000000" w:themeColor="text1"/>
          <w:spacing w:val="-6"/>
          <w:szCs w:val="24"/>
        </w:rPr>
        <w:t xml:space="preserve"> </w:t>
      </w:r>
      <w:r w:rsidRPr="00BE5B87">
        <w:rPr>
          <w:b/>
          <w:color w:val="000000" w:themeColor="text1"/>
          <w:szCs w:val="24"/>
        </w:rPr>
        <w:t>Under</w:t>
      </w:r>
      <w:r w:rsidRPr="00BE5B87">
        <w:rPr>
          <w:b/>
          <w:color w:val="000000" w:themeColor="text1"/>
          <w:spacing w:val="-5"/>
          <w:szCs w:val="24"/>
        </w:rPr>
        <w:t xml:space="preserve"> </w:t>
      </w:r>
      <w:r w:rsidRPr="00BE5B87">
        <w:rPr>
          <w:b/>
          <w:color w:val="000000" w:themeColor="text1"/>
          <w:szCs w:val="24"/>
        </w:rPr>
        <w:t>This</w:t>
      </w:r>
      <w:r w:rsidRPr="00BE5B87">
        <w:rPr>
          <w:b/>
          <w:color w:val="000000" w:themeColor="text1"/>
          <w:spacing w:val="-4"/>
          <w:szCs w:val="24"/>
        </w:rPr>
        <w:t xml:space="preserve"> </w:t>
      </w:r>
      <w:r w:rsidRPr="00BE5B87">
        <w:rPr>
          <w:b/>
          <w:color w:val="000000" w:themeColor="text1"/>
          <w:szCs w:val="24"/>
        </w:rPr>
        <w:t>Policy</w:t>
      </w:r>
      <w:r w:rsidRPr="00BE5B87">
        <w:rPr>
          <w:color w:val="000000" w:themeColor="text1"/>
          <w:szCs w:val="24"/>
        </w:rPr>
        <w:t>.</w:t>
      </w:r>
      <w:r w:rsidRPr="00BE5B87">
        <w:rPr>
          <w:color w:val="000000" w:themeColor="text1"/>
          <w:spacing w:val="40"/>
          <w:szCs w:val="24"/>
        </w:rPr>
        <w:t xml:space="preserve"> </w:t>
      </w:r>
      <w:r w:rsidRPr="00BE5B87">
        <w:rPr>
          <w:color w:val="000000" w:themeColor="text1"/>
          <w:szCs w:val="24"/>
        </w:rPr>
        <w:t>The</w:t>
      </w:r>
      <w:r w:rsidRPr="00BE5B87">
        <w:rPr>
          <w:color w:val="000000" w:themeColor="text1"/>
          <w:spacing w:val="-7"/>
          <w:szCs w:val="24"/>
        </w:rPr>
        <w:t xml:space="preserve"> </w:t>
      </w:r>
      <w:r w:rsidRPr="00BE5B87">
        <w:rPr>
          <w:color w:val="000000" w:themeColor="text1"/>
          <w:szCs w:val="24"/>
        </w:rPr>
        <w:t>following</w:t>
      </w:r>
      <w:r w:rsidRPr="00BE5B87">
        <w:rPr>
          <w:color w:val="000000" w:themeColor="text1"/>
          <w:spacing w:val="-1"/>
          <w:szCs w:val="24"/>
        </w:rPr>
        <w:t xml:space="preserve"> </w:t>
      </w:r>
      <w:r w:rsidRPr="00BE5B87">
        <w:rPr>
          <w:color w:val="000000" w:themeColor="text1"/>
          <w:szCs w:val="24"/>
        </w:rPr>
        <w:t>healthcare</w:t>
      </w:r>
      <w:r w:rsidRPr="00BE5B87">
        <w:rPr>
          <w:color w:val="000000" w:themeColor="text1"/>
          <w:spacing w:val="-6"/>
          <w:szCs w:val="24"/>
        </w:rPr>
        <w:t xml:space="preserve"> </w:t>
      </w:r>
      <w:r w:rsidRPr="00BE5B87">
        <w:rPr>
          <w:color w:val="000000" w:themeColor="text1"/>
          <w:szCs w:val="24"/>
        </w:rPr>
        <w:t>services</w:t>
      </w:r>
      <w:r w:rsidRPr="00BE5B87">
        <w:rPr>
          <w:color w:val="000000" w:themeColor="text1"/>
          <w:spacing w:val="-3"/>
          <w:szCs w:val="24"/>
        </w:rPr>
        <w:t xml:space="preserve"> </w:t>
      </w:r>
      <w:r w:rsidRPr="00BE5B87">
        <w:rPr>
          <w:color w:val="000000" w:themeColor="text1"/>
          <w:szCs w:val="24"/>
        </w:rPr>
        <w:t>provided</w:t>
      </w:r>
      <w:r w:rsidRPr="00BE5B87">
        <w:rPr>
          <w:color w:val="000000" w:themeColor="text1"/>
          <w:spacing w:val="-4"/>
          <w:szCs w:val="24"/>
        </w:rPr>
        <w:t xml:space="preserve"> </w:t>
      </w:r>
      <w:r w:rsidRPr="00BE5B87">
        <w:rPr>
          <w:color w:val="000000" w:themeColor="text1"/>
          <w:szCs w:val="24"/>
        </w:rPr>
        <w:t>are eligible for financial assistance:</w:t>
      </w:r>
    </w:p>
    <w:p w14:paraId="3D70BFB2" w14:textId="56943CCA" w:rsidR="00374E3A" w:rsidRPr="00BE5B87" w:rsidRDefault="00D44707" w:rsidP="00826646">
      <w:pPr>
        <w:pStyle w:val="ListParagraph"/>
        <w:numPr>
          <w:ilvl w:val="2"/>
          <w:numId w:val="2"/>
        </w:numPr>
        <w:tabs>
          <w:tab w:val="left" w:pos="2718"/>
        </w:tabs>
        <w:spacing w:before="233"/>
        <w:rPr>
          <w:color w:val="000000" w:themeColor="text1"/>
          <w:szCs w:val="24"/>
        </w:rPr>
      </w:pPr>
      <w:bookmarkStart w:id="11" w:name="1._Emergency_medical_services_provided_i"/>
      <w:bookmarkEnd w:id="11"/>
      <w:r w:rsidRPr="00BE5B87">
        <w:rPr>
          <w:color w:val="000000" w:themeColor="text1"/>
          <w:szCs w:val="24"/>
        </w:rPr>
        <w:t>Emergency</w:t>
      </w:r>
      <w:r w:rsidRPr="00BE5B87">
        <w:rPr>
          <w:color w:val="000000" w:themeColor="text1"/>
          <w:spacing w:val="-11"/>
          <w:szCs w:val="24"/>
        </w:rPr>
        <w:t xml:space="preserve"> </w:t>
      </w:r>
      <w:r w:rsidRPr="00BE5B87">
        <w:rPr>
          <w:color w:val="000000" w:themeColor="text1"/>
          <w:szCs w:val="24"/>
        </w:rPr>
        <w:t>medical</w:t>
      </w:r>
      <w:r w:rsidRPr="00BE5B87">
        <w:rPr>
          <w:color w:val="000000" w:themeColor="text1"/>
          <w:spacing w:val="-5"/>
          <w:szCs w:val="24"/>
        </w:rPr>
        <w:t xml:space="preserve"> </w:t>
      </w:r>
      <w:r w:rsidRPr="00BE5B87">
        <w:rPr>
          <w:color w:val="000000" w:themeColor="text1"/>
          <w:szCs w:val="24"/>
        </w:rPr>
        <w:t>services</w:t>
      </w:r>
      <w:r w:rsidRPr="00BE5B87">
        <w:rPr>
          <w:color w:val="000000" w:themeColor="text1"/>
          <w:spacing w:val="-4"/>
          <w:szCs w:val="24"/>
        </w:rPr>
        <w:t xml:space="preserve"> </w:t>
      </w:r>
      <w:r w:rsidRPr="00BE5B87">
        <w:rPr>
          <w:color w:val="000000" w:themeColor="text1"/>
          <w:szCs w:val="24"/>
        </w:rPr>
        <w:t>provided</w:t>
      </w:r>
      <w:r w:rsidRPr="00BE5B87">
        <w:rPr>
          <w:color w:val="000000" w:themeColor="text1"/>
          <w:spacing w:val="-4"/>
          <w:szCs w:val="24"/>
        </w:rPr>
        <w:t xml:space="preserve"> </w:t>
      </w:r>
      <w:r w:rsidRPr="00BE5B87">
        <w:rPr>
          <w:color w:val="000000" w:themeColor="text1"/>
          <w:szCs w:val="24"/>
        </w:rPr>
        <w:t>in</w:t>
      </w:r>
      <w:r w:rsidRPr="00BE5B87">
        <w:rPr>
          <w:color w:val="000000" w:themeColor="text1"/>
          <w:spacing w:val="-5"/>
          <w:szCs w:val="24"/>
        </w:rPr>
        <w:t xml:space="preserve"> </w:t>
      </w:r>
      <w:r w:rsidRPr="00BE5B87">
        <w:rPr>
          <w:color w:val="000000" w:themeColor="text1"/>
          <w:szCs w:val="24"/>
        </w:rPr>
        <w:t>an</w:t>
      </w:r>
      <w:r w:rsidRPr="00BE5B87">
        <w:rPr>
          <w:color w:val="000000" w:themeColor="text1"/>
          <w:spacing w:val="-5"/>
          <w:szCs w:val="24"/>
        </w:rPr>
        <w:t xml:space="preserve"> </w:t>
      </w:r>
      <w:r w:rsidRPr="00BE5B87">
        <w:rPr>
          <w:color w:val="000000" w:themeColor="text1"/>
          <w:szCs w:val="24"/>
        </w:rPr>
        <w:t>emergency</w:t>
      </w:r>
      <w:r w:rsidRPr="00BE5B87">
        <w:rPr>
          <w:color w:val="000000" w:themeColor="text1"/>
          <w:spacing w:val="-7"/>
          <w:szCs w:val="24"/>
        </w:rPr>
        <w:t xml:space="preserve"> </w:t>
      </w:r>
      <w:r w:rsidRPr="00BE5B87">
        <w:rPr>
          <w:color w:val="000000" w:themeColor="text1"/>
          <w:szCs w:val="24"/>
        </w:rPr>
        <w:t>room</w:t>
      </w:r>
      <w:r w:rsidRPr="00BE5B87">
        <w:rPr>
          <w:color w:val="000000" w:themeColor="text1"/>
          <w:spacing w:val="-5"/>
          <w:szCs w:val="24"/>
        </w:rPr>
        <w:t xml:space="preserve"> </w:t>
      </w:r>
      <w:r w:rsidR="00713528" w:rsidRPr="00BE5B87">
        <w:rPr>
          <w:color w:val="000000" w:themeColor="text1"/>
          <w:spacing w:val="-2"/>
          <w:szCs w:val="24"/>
        </w:rPr>
        <w:t>setting.</w:t>
      </w:r>
    </w:p>
    <w:p w14:paraId="2976DA4B" w14:textId="10396DAC" w:rsidR="00374E3A" w:rsidRPr="00BE5B87" w:rsidRDefault="00D44707" w:rsidP="00826646">
      <w:pPr>
        <w:pStyle w:val="ListParagraph"/>
        <w:numPr>
          <w:ilvl w:val="2"/>
          <w:numId w:val="2"/>
        </w:numPr>
        <w:tabs>
          <w:tab w:val="left" w:pos="2718"/>
          <w:tab w:val="left" w:pos="2720"/>
        </w:tabs>
        <w:spacing w:before="241"/>
        <w:rPr>
          <w:color w:val="000000" w:themeColor="text1"/>
          <w:szCs w:val="24"/>
        </w:rPr>
      </w:pPr>
      <w:bookmarkStart w:id="12" w:name="2._Services_for_a_condition_which,_if_no"/>
      <w:bookmarkEnd w:id="12"/>
      <w:r w:rsidRPr="00BE5B87">
        <w:rPr>
          <w:color w:val="000000" w:themeColor="text1"/>
          <w:szCs w:val="24"/>
        </w:rPr>
        <w:t>Services</w:t>
      </w:r>
      <w:r w:rsidRPr="00BE5B87">
        <w:rPr>
          <w:color w:val="000000" w:themeColor="text1"/>
          <w:spacing w:val="-5"/>
          <w:szCs w:val="24"/>
        </w:rPr>
        <w:t xml:space="preserve"> </w:t>
      </w:r>
      <w:r w:rsidRPr="00BE5B87">
        <w:rPr>
          <w:color w:val="000000" w:themeColor="text1"/>
          <w:szCs w:val="24"/>
        </w:rPr>
        <w:t>for</w:t>
      </w:r>
      <w:r w:rsidRPr="00BE5B87">
        <w:rPr>
          <w:color w:val="000000" w:themeColor="text1"/>
          <w:spacing w:val="-4"/>
          <w:szCs w:val="24"/>
        </w:rPr>
        <w:t xml:space="preserve"> </w:t>
      </w:r>
      <w:r w:rsidRPr="00BE5B87">
        <w:rPr>
          <w:color w:val="000000" w:themeColor="text1"/>
          <w:szCs w:val="24"/>
        </w:rPr>
        <w:t>a</w:t>
      </w:r>
      <w:r w:rsidRPr="00BE5B87">
        <w:rPr>
          <w:color w:val="000000" w:themeColor="text1"/>
          <w:spacing w:val="-3"/>
          <w:szCs w:val="24"/>
        </w:rPr>
        <w:t xml:space="preserve"> </w:t>
      </w:r>
      <w:r w:rsidRPr="00BE5B87">
        <w:rPr>
          <w:color w:val="000000" w:themeColor="text1"/>
          <w:szCs w:val="24"/>
        </w:rPr>
        <w:t>condition</w:t>
      </w:r>
      <w:r w:rsidRPr="00BE5B87">
        <w:rPr>
          <w:color w:val="000000" w:themeColor="text1"/>
          <w:spacing w:val="-7"/>
          <w:szCs w:val="24"/>
        </w:rPr>
        <w:t xml:space="preserve"> </w:t>
      </w:r>
      <w:r w:rsidRPr="00BE5B87">
        <w:rPr>
          <w:color w:val="000000" w:themeColor="text1"/>
          <w:szCs w:val="24"/>
        </w:rPr>
        <w:t>which,</w:t>
      </w:r>
      <w:r w:rsidRPr="00BE5B87">
        <w:rPr>
          <w:color w:val="000000" w:themeColor="text1"/>
          <w:spacing w:val="-1"/>
          <w:szCs w:val="24"/>
        </w:rPr>
        <w:t xml:space="preserve"> </w:t>
      </w:r>
      <w:r w:rsidRPr="00BE5B87">
        <w:rPr>
          <w:color w:val="000000" w:themeColor="text1"/>
          <w:szCs w:val="24"/>
        </w:rPr>
        <w:t>if not</w:t>
      </w:r>
      <w:r w:rsidRPr="00BE5B87">
        <w:rPr>
          <w:color w:val="000000" w:themeColor="text1"/>
          <w:spacing w:val="-1"/>
          <w:szCs w:val="24"/>
        </w:rPr>
        <w:t xml:space="preserve"> </w:t>
      </w:r>
      <w:r w:rsidRPr="00BE5B87">
        <w:rPr>
          <w:color w:val="000000" w:themeColor="text1"/>
          <w:szCs w:val="24"/>
        </w:rPr>
        <w:t>promptly</w:t>
      </w:r>
      <w:r w:rsidRPr="00BE5B87">
        <w:rPr>
          <w:color w:val="000000" w:themeColor="text1"/>
          <w:spacing w:val="-5"/>
          <w:szCs w:val="24"/>
        </w:rPr>
        <w:t xml:space="preserve"> </w:t>
      </w:r>
      <w:r w:rsidRPr="00BE5B87">
        <w:rPr>
          <w:color w:val="000000" w:themeColor="text1"/>
          <w:szCs w:val="24"/>
        </w:rPr>
        <w:t>treated,</w:t>
      </w:r>
      <w:r w:rsidRPr="00BE5B87">
        <w:rPr>
          <w:color w:val="000000" w:themeColor="text1"/>
          <w:spacing w:val="-3"/>
          <w:szCs w:val="24"/>
        </w:rPr>
        <w:t xml:space="preserve"> </w:t>
      </w:r>
      <w:r w:rsidRPr="00BE5B87">
        <w:rPr>
          <w:color w:val="000000" w:themeColor="text1"/>
          <w:szCs w:val="24"/>
        </w:rPr>
        <w:t>would</w:t>
      </w:r>
      <w:r w:rsidRPr="00BE5B87">
        <w:rPr>
          <w:color w:val="000000" w:themeColor="text1"/>
          <w:spacing w:val="-3"/>
          <w:szCs w:val="24"/>
        </w:rPr>
        <w:t xml:space="preserve"> </w:t>
      </w:r>
      <w:r w:rsidRPr="00BE5B87">
        <w:rPr>
          <w:color w:val="000000" w:themeColor="text1"/>
          <w:szCs w:val="24"/>
        </w:rPr>
        <w:t>lead</w:t>
      </w:r>
      <w:r w:rsidRPr="00BE5B87">
        <w:rPr>
          <w:color w:val="000000" w:themeColor="text1"/>
          <w:spacing w:val="-3"/>
          <w:szCs w:val="24"/>
        </w:rPr>
        <w:t xml:space="preserve"> </w:t>
      </w:r>
      <w:r w:rsidRPr="00BE5B87">
        <w:rPr>
          <w:color w:val="000000" w:themeColor="text1"/>
          <w:szCs w:val="24"/>
        </w:rPr>
        <w:t>to</w:t>
      </w:r>
      <w:r w:rsidRPr="00BE5B87">
        <w:rPr>
          <w:color w:val="000000" w:themeColor="text1"/>
          <w:spacing w:val="-3"/>
          <w:szCs w:val="24"/>
        </w:rPr>
        <w:t xml:space="preserve"> </w:t>
      </w:r>
      <w:r w:rsidRPr="00BE5B87">
        <w:rPr>
          <w:color w:val="000000" w:themeColor="text1"/>
          <w:szCs w:val="24"/>
        </w:rPr>
        <w:t>an</w:t>
      </w:r>
      <w:r w:rsidRPr="00BE5B87">
        <w:rPr>
          <w:color w:val="000000" w:themeColor="text1"/>
          <w:spacing w:val="-5"/>
          <w:szCs w:val="24"/>
        </w:rPr>
        <w:t xml:space="preserve"> </w:t>
      </w:r>
      <w:r w:rsidRPr="00BE5B87">
        <w:rPr>
          <w:color w:val="000000" w:themeColor="text1"/>
          <w:szCs w:val="24"/>
        </w:rPr>
        <w:t xml:space="preserve">adverse change in the health status of an </w:t>
      </w:r>
      <w:r w:rsidR="00713528" w:rsidRPr="00BE5B87">
        <w:rPr>
          <w:color w:val="000000" w:themeColor="text1"/>
          <w:szCs w:val="24"/>
        </w:rPr>
        <w:t>individual.</w:t>
      </w:r>
    </w:p>
    <w:p w14:paraId="4FA145CA" w14:textId="6081E8A6" w:rsidR="00374E3A" w:rsidRPr="00BE5B87" w:rsidRDefault="00D44707" w:rsidP="00826646">
      <w:pPr>
        <w:pStyle w:val="ListParagraph"/>
        <w:numPr>
          <w:ilvl w:val="2"/>
          <w:numId w:val="2"/>
        </w:numPr>
        <w:tabs>
          <w:tab w:val="left" w:pos="2718"/>
          <w:tab w:val="left" w:pos="2720"/>
        </w:tabs>
        <w:spacing w:before="238"/>
        <w:rPr>
          <w:color w:val="000000" w:themeColor="text1"/>
          <w:szCs w:val="24"/>
        </w:rPr>
      </w:pPr>
      <w:bookmarkStart w:id="13" w:name="3._Non-elective_services_provided_in_res"/>
      <w:bookmarkEnd w:id="13"/>
      <w:r w:rsidRPr="00BE5B87">
        <w:rPr>
          <w:color w:val="000000" w:themeColor="text1"/>
          <w:szCs w:val="24"/>
        </w:rPr>
        <w:t>Non-elective</w:t>
      </w:r>
      <w:r w:rsidRPr="00BE5B87">
        <w:rPr>
          <w:color w:val="000000" w:themeColor="text1"/>
          <w:spacing w:val="-4"/>
          <w:szCs w:val="24"/>
        </w:rPr>
        <w:t xml:space="preserve"> </w:t>
      </w:r>
      <w:r w:rsidRPr="00BE5B87">
        <w:rPr>
          <w:color w:val="000000" w:themeColor="text1"/>
          <w:szCs w:val="24"/>
        </w:rPr>
        <w:t>services</w:t>
      </w:r>
      <w:r w:rsidRPr="00BE5B87">
        <w:rPr>
          <w:color w:val="000000" w:themeColor="text1"/>
          <w:spacing w:val="-3"/>
          <w:szCs w:val="24"/>
        </w:rPr>
        <w:t xml:space="preserve"> </w:t>
      </w:r>
      <w:r w:rsidRPr="00BE5B87">
        <w:rPr>
          <w:color w:val="000000" w:themeColor="text1"/>
          <w:szCs w:val="24"/>
        </w:rPr>
        <w:t>provided</w:t>
      </w:r>
      <w:r w:rsidRPr="00BE5B87">
        <w:rPr>
          <w:color w:val="000000" w:themeColor="text1"/>
          <w:spacing w:val="-4"/>
          <w:szCs w:val="24"/>
        </w:rPr>
        <w:t xml:space="preserve"> </w:t>
      </w:r>
      <w:r w:rsidRPr="00BE5B87">
        <w:rPr>
          <w:color w:val="000000" w:themeColor="text1"/>
          <w:szCs w:val="24"/>
        </w:rPr>
        <w:t>in</w:t>
      </w:r>
      <w:r w:rsidRPr="00BE5B87">
        <w:rPr>
          <w:color w:val="000000" w:themeColor="text1"/>
          <w:spacing w:val="-4"/>
          <w:szCs w:val="24"/>
        </w:rPr>
        <w:t xml:space="preserve"> </w:t>
      </w:r>
      <w:r w:rsidRPr="00BE5B87">
        <w:rPr>
          <w:color w:val="000000" w:themeColor="text1"/>
          <w:szCs w:val="24"/>
        </w:rPr>
        <w:t>response</w:t>
      </w:r>
      <w:r w:rsidRPr="00BE5B87">
        <w:rPr>
          <w:color w:val="000000" w:themeColor="text1"/>
          <w:spacing w:val="-6"/>
          <w:szCs w:val="24"/>
        </w:rPr>
        <w:t xml:space="preserve"> </w:t>
      </w:r>
      <w:r w:rsidRPr="00BE5B87">
        <w:rPr>
          <w:color w:val="000000" w:themeColor="text1"/>
          <w:szCs w:val="24"/>
        </w:rPr>
        <w:t>to</w:t>
      </w:r>
      <w:r w:rsidRPr="00BE5B87">
        <w:rPr>
          <w:color w:val="000000" w:themeColor="text1"/>
          <w:spacing w:val="-4"/>
          <w:szCs w:val="24"/>
        </w:rPr>
        <w:t xml:space="preserve"> </w:t>
      </w:r>
      <w:r w:rsidRPr="00BE5B87">
        <w:rPr>
          <w:color w:val="000000" w:themeColor="text1"/>
          <w:szCs w:val="24"/>
        </w:rPr>
        <w:t>life-threatening</w:t>
      </w:r>
      <w:r w:rsidRPr="00BE5B87">
        <w:rPr>
          <w:color w:val="000000" w:themeColor="text1"/>
          <w:spacing w:val="-2"/>
          <w:szCs w:val="24"/>
        </w:rPr>
        <w:t xml:space="preserve"> </w:t>
      </w:r>
      <w:r w:rsidRPr="00BE5B87">
        <w:rPr>
          <w:color w:val="000000" w:themeColor="text1"/>
          <w:szCs w:val="24"/>
        </w:rPr>
        <w:t>circumstances</w:t>
      </w:r>
      <w:r w:rsidRPr="00BE5B87">
        <w:rPr>
          <w:color w:val="000000" w:themeColor="text1"/>
          <w:spacing w:val="-3"/>
          <w:szCs w:val="24"/>
        </w:rPr>
        <w:t xml:space="preserve"> </w:t>
      </w:r>
      <w:r w:rsidRPr="00BE5B87">
        <w:rPr>
          <w:color w:val="000000" w:themeColor="text1"/>
          <w:szCs w:val="24"/>
        </w:rPr>
        <w:t>in</w:t>
      </w:r>
      <w:r w:rsidRPr="00BE5B87">
        <w:rPr>
          <w:color w:val="000000" w:themeColor="text1"/>
          <w:spacing w:val="-4"/>
          <w:szCs w:val="24"/>
        </w:rPr>
        <w:t xml:space="preserve"> </w:t>
      </w:r>
      <w:r w:rsidRPr="00BE5B87">
        <w:rPr>
          <w:color w:val="000000" w:themeColor="text1"/>
          <w:szCs w:val="24"/>
        </w:rPr>
        <w:t>a non-emergency room setting</w:t>
      </w:r>
      <w:r w:rsidR="00713528" w:rsidRPr="00BE5B87">
        <w:rPr>
          <w:color w:val="000000" w:themeColor="text1"/>
          <w:szCs w:val="24"/>
        </w:rPr>
        <w:t>.</w:t>
      </w:r>
    </w:p>
    <w:p w14:paraId="78FF285A" w14:textId="3D3ADFB9" w:rsidR="00374E3A" w:rsidRPr="00BE5B87" w:rsidRDefault="00F057F8" w:rsidP="00826646">
      <w:pPr>
        <w:pStyle w:val="ListParagraph"/>
        <w:numPr>
          <w:ilvl w:val="2"/>
          <w:numId w:val="2"/>
        </w:numPr>
        <w:tabs>
          <w:tab w:val="left" w:pos="2717"/>
          <w:tab w:val="left" w:pos="2719"/>
        </w:tabs>
        <w:spacing w:before="240"/>
        <w:rPr>
          <w:color w:val="000000" w:themeColor="text1"/>
          <w:szCs w:val="24"/>
        </w:rPr>
      </w:pPr>
      <w:bookmarkStart w:id="14" w:name="4._Any_other_medically_necessary_service"/>
      <w:bookmarkEnd w:id="14"/>
      <w:r w:rsidRPr="00BE5B87">
        <w:rPr>
          <w:color w:val="000000" w:themeColor="text1"/>
          <w:szCs w:val="24"/>
        </w:rPr>
        <w:t>All medically necessary services provided by the hospital facility are eligible for the Discount Payment Program. Services performed within the hospital are presumed medically necessary unless the hospital obtains a valid attestation from the referring provider or the supervising health care provider that the services at issue were not medically necessary, and the hospital must obtain that attestation before denying eligibility on that basis. Patients may apply for financial assistance for services that are not medically necessary, and the hospital may approve such assistance on a case-by-case basis under the hospital’s Discretionary Financial Assistance policy</w:t>
      </w:r>
      <w:r w:rsidR="00D44707" w:rsidRPr="00BE5B87">
        <w:rPr>
          <w:color w:val="000000" w:themeColor="text1"/>
          <w:szCs w:val="24"/>
        </w:rPr>
        <w:t>.</w:t>
      </w:r>
    </w:p>
    <w:p w14:paraId="788D1AD7" w14:textId="11928162" w:rsidR="002E7D5A" w:rsidRDefault="000D1A3F" w:rsidP="003E17DC">
      <w:pPr>
        <w:pStyle w:val="ListParagraph"/>
        <w:numPr>
          <w:ilvl w:val="2"/>
          <w:numId w:val="2"/>
        </w:numPr>
        <w:tabs>
          <w:tab w:val="left" w:pos="2717"/>
          <w:tab w:val="left" w:pos="2719"/>
        </w:tabs>
        <w:spacing w:before="240"/>
        <w:rPr>
          <w:color w:val="000000" w:themeColor="text1"/>
          <w:szCs w:val="24"/>
        </w:rPr>
      </w:pPr>
      <w:r w:rsidRPr="00BE5B87">
        <w:rPr>
          <w:color w:val="000000" w:themeColor="text1"/>
          <w:szCs w:val="24"/>
        </w:rPr>
        <w:t>Financial assistance approvals apply to the patient’s current bill and to any outstanding balances for medically necessary services. If a patient has already made payments and is later determined eligible for financial assistance, the hospital will reimburse any amount paid more than what is owed under this policy, with interest at the statutory rate set by Code of Civil Procedure § 685.010, accruing from the date the hospital received the payment; reimbursement will be issued within 30 days. The hospital is not required to reimburse or pay interest when the total due is less than $5. If the hospital, or the Department, determines that the patient qualified for financial assistance at the time of first billing and either (i) five or more years have passed since the last payment to the hospital, its assignee, or a debt buyer, or (ii) the patient debt was sold to a debt buyer before January 1, 2022 in accordance with state law, the hospital may, but is not required to, provide reimbursement</w:t>
      </w:r>
      <w:r w:rsidR="00620465" w:rsidRPr="00BE5B87">
        <w:rPr>
          <w:color w:val="000000" w:themeColor="text1"/>
          <w:szCs w:val="24"/>
        </w:rPr>
        <w:t>.</w:t>
      </w:r>
      <w:r w:rsidR="001330EE">
        <w:rPr>
          <w:color w:val="000000" w:themeColor="text1"/>
          <w:szCs w:val="24"/>
        </w:rPr>
        <w:br/>
      </w:r>
    </w:p>
    <w:p w14:paraId="567C9B34" w14:textId="05C8985D" w:rsidR="001874A6" w:rsidRPr="00BE5B87" w:rsidRDefault="00D20862" w:rsidP="008521DA">
      <w:pPr>
        <w:pStyle w:val="ListParagraph"/>
        <w:numPr>
          <w:ilvl w:val="1"/>
          <w:numId w:val="2"/>
        </w:numPr>
        <w:rPr>
          <w:szCs w:val="24"/>
        </w:rPr>
      </w:pPr>
      <w:bookmarkStart w:id="15" w:name="D._Elective_Services.__Financial_assista"/>
      <w:bookmarkStart w:id="16" w:name="E._Eligibility_Criteria_and_Amounts_Char"/>
      <w:bookmarkEnd w:id="15"/>
      <w:bookmarkEnd w:id="16"/>
      <w:r w:rsidRPr="00BE5B87">
        <w:rPr>
          <w:b/>
          <w:bCs/>
          <w:color w:val="000000" w:themeColor="text1"/>
          <w:szCs w:val="24"/>
        </w:rPr>
        <w:t>Non</w:t>
      </w:r>
      <w:r w:rsidRPr="00BE5B87">
        <w:rPr>
          <w:b/>
          <w:color w:val="000000" w:themeColor="text1"/>
          <w:szCs w:val="24"/>
        </w:rPr>
        <w:t>-Medically</w:t>
      </w:r>
      <w:r w:rsidR="00853F69" w:rsidRPr="00BE5B87">
        <w:rPr>
          <w:b/>
          <w:color w:val="000000" w:themeColor="text1"/>
          <w:szCs w:val="24"/>
        </w:rPr>
        <w:t xml:space="preserve"> Necessary </w:t>
      </w:r>
      <w:r w:rsidR="006C5ABA" w:rsidRPr="00BE5B87">
        <w:rPr>
          <w:b/>
          <w:color w:val="000000" w:themeColor="text1"/>
          <w:szCs w:val="24"/>
        </w:rPr>
        <w:t>Care</w:t>
      </w:r>
      <w:r w:rsidR="00D44707" w:rsidRPr="00BE5B87">
        <w:rPr>
          <w:color w:val="000000" w:themeColor="text1"/>
          <w:szCs w:val="24"/>
        </w:rPr>
        <w:t>.</w:t>
      </w:r>
      <w:r w:rsidR="00D44707" w:rsidRPr="00BE5B87">
        <w:rPr>
          <w:color w:val="000000" w:themeColor="text1"/>
          <w:spacing w:val="40"/>
          <w:szCs w:val="24"/>
        </w:rPr>
        <w:t xml:space="preserve"> </w:t>
      </w:r>
      <w:r w:rsidR="00D44707" w:rsidRPr="00BE5B87">
        <w:rPr>
          <w:color w:val="000000" w:themeColor="text1"/>
          <w:szCs w:val="24"/>
        </w:rPr>
        <w:t xml:space="preserve">Financial assistance is provided under this </w:t>
      </w:r>
      <w:r w:rsidR="00EF03D7" w:rsidRPr="00BE5B87">
        <w:rPr>
          <w:color w:val="000000" w:themeColor="text1"/>
          <w:szCs w:val="24"/>
        </w:rPr>
        <w:t>policy</w:t>
      </w:r>
      <w:r w:rsidR="00D44707" w:rsidRPr="00BE5B87">
        <w:rPr>
          <w:color w:val="000000" w:themeColor="text1"/>
          <w:szCs w:val="24"/>
        </w:rPr>
        <w:t xml:space="preserve"> only for emergency and medically necessary care. </w:t>
      </w:r>
      <w:r w:rsidR="006C5ABA" w:rsidRPr="00BE5B87">
        <w:rPr>
          <w:szCs w:val="24"/>
        </w:rPr>
        <w:t>A non-medically necessary</w:t>
      </w:r>
      <w:r w:rsidR="00080CA4" w:rsidRPr="00BE5B87">
        <w:rPr>
          <w:szCs w:val="24"/>
        </w:rPr>
        <w:t xml:space="preserve"> procedure</w:t>
      </w:r>
      <w:r w:rsidR="00FD4CA1" w:rsidRPr="00BE5B87">
        <w:rPr>
          <w:szCs w:val="24"/>
        </w:rPr>
        <w:t xml:space="preserve"> is not emergency or medically necessary care</w:t>
      </w:r>
      <w:r w:rsidR="00C25605" w:rsidRPr="00BE5B87">
        <w:rPr>
          <w:szCs w:val="24"/>
        </w:rPr>
        <w:t xml:space="preserve"> and</w:t>
      </w:r>
      <w:r w:rsidR="00FD4CA1" w:rsidRPr="00BE5B87">
        <w:rPr>
          <w:szCs w:val="24"/>
        </w:rPr>
        <w:t xml:space="preserve"> is not covered under this policy</w:t>
      </w:r>
      <w:r w:rsidR="00492F52" w:rsidRPr="00BE5B87">
        <w:rPr>
          <w:szCs w:val="24"/>
        </w:rPr>
        <w:t>.</w:t>
      </w:r>
      <w:r w:rsidR="00D44707" w:rsidRPr="00BE5B87">
        <w:rPr>
          <w:szCs w:val="24"/>
        </w:rPr>
        <w:t xml:space="preserve"> </w:t>
      </w:r>
      <w:r w:rsidR="008B6122" w:rsidRPr="00BE5B87">
        <w:rPr>
          <w:color w:val="000000" w:themeColor="text1"/>
          <w:szCs w:val="24"/>
        </w:rPr>
        <w:t xml:space="preserve">The facility </w:t>
      </w:r>
      <w:r w:rsidR="00D44707" w:rsidRPr="00BE5B87">
        <w:rPr>
          <w:color w:val="000000" w:themeColor="text1"/>
          <w:szCs w:val="24"/>
        </w:rPr>
        <w:t>may grant financial assistance for</w:t>
      </w:r>
      <w:r w:rsidR="00601F1B" w:rsidRPr="00BE5B87">
        <w:rPr>
          <w:color w:val="000000" w:themeColor="text1"/>
          <w:szCs w:val="24"/>
        </w:rPr>
        <w:t xml:space="preserve"> </w:t>
      </w:r>
      <w:r w:rsidR="008B1DA4" w:rsidRPr="00BE5B87">
        <w:rPr>
          <w:szCs w:val="24"/>
        </w:rPr>
        <w:t>non-</w:t>
      </w:r>
      <w:r w:rsidR="000A1E11" w:rsidRPr="00BE5B87">
        <w:rPr>
          <w:szCs w:val="24"/>
        </w:rPr>
        <w:t xml:space="preserve">medically necessary </w:t>
      </w:r>
      <w:r w:rsidR="00D44707" w:rsidRPr="00BE5B87">
        <w:rPr>
          <w:color w:val="000000" w:themeColor="text1"/>
          <w:szCs w:val="24"/>
        </w:rPr>
        <w:t xml:space="preserve">services in particular situations </w:t>
      </w:r>
      <w:r w:rsidR="0011733A" w:rsidRPr="00BE5B87">
        <w:rPr>
          <w:color w:val="000000" w:themeColor="text1"/>
          <w:szCs w:val="24"/>
        </w:rPr>
        <w:t>at</w:t>
      </w:r>
      <w:r w:rsidR="00D44707" w:rsidRPr="00BE5B87">
        <w:rPr>
          <w:color w:val="000000" w:themeColor="text1"/>
          <w:szCs w:val="24"/>
        </w:rPr>
        <w:t xml:space="preserve"> its discretion.</w:t>
      </w:r>
    </w:p>
    <w:p w14:paraId="2186AF5F" w14:textId="399CAC29" w:rsidR="00374E3A" w:rsidRPr="00BE5B87" w:rsidRDefault="007041A8" w:rsidP="003E17DC">
      <w:pPr>
        <w:pStyle w:val="ListParagraph"/>
        <w:numPr>
          <w:ilvl w:val="1"/>
          <w:numId w:val="2"/>
        </w:numPr>
        <w:tabs>
          <w:tab w:val="left" w:pos="1879"/>
        </w:tabs>
        <w:spacing w:before="225"/>
        <w:ind w:left="0"/>
        <w:rPr>
          <w:color w:val="000000" w:themeColor="text1"/>
          <w:szCs w:val="24"/>
        </w:rPr>
      </w:pPr>
      <w:r w:rsidRPr="00BE5B87">
        <w:rPr>
          <w:b/>
          <w:bCs/>
          <w:color w:val="000000" w:themeColor="text1"/>
          <w:szCs w:val="24"/>
        </w:rPr>
        <w:t xml:space="preserve">Who Qualifies </w:t>
      </w:r>
      <w:r w:rsidR="004F4EE6" w:rsidRPr="00BE5B87">
        <w:rPr>
          <w:b/>
          <w:bCs/>
          <w:color w:val="000000" w:themeColor="text1"/>
          <w:szCs w:val="24"/>
        </w:rPr>
        <w:t>and</w:t>
      </w:r>
      <w:r w:rsidRPr="00BE5B87">
        <w:rPr>
          <w:b/>
          <w:bCs/>
          <w:color w:val="000000" w:themeColor="text1"/>
          <w:szCs w:val="24"/>
        </w:rPr>
        <w:t xml:space="preserve"> How Much You Can Be Billed</w:t>
      </w:r>
      <w:r w:rsidR="00D44707" w:rsidRPr="00BE5B87">
        <w:rPr>
          <w:color w:val="000000" w:themeColor="text1"/>
          <w:spacing w:val="-2"/>
          <w:szCs w:val="24"/>
        </w:rPr>
        <w:t>.</w:t>
      </w:r>
    </w:p>
    <w:p w14:paraId="47029040" w14:textId="408B2810" w:rsidR="00374E3A" w:rsidRPr="00BE5B87" w:rsidRDefault="00D44707" w:rsidP="00BD78CC">
      <w:pPr>
        <w:pStyle w:val="ListParagraph"/>
        <w:numPr>
          <w:ilvl w:val="2"/>
          <w:numId w:val="2"/>
        </w:numPr>
        <w:tabs>
          <w:tab w:val="left" w:pos="2718"/>
          <w:tab w:val="left" w:pos="2720"/>
        </w:tabs>
        <w:spacing w:before="239"/>
        <w:rPr>
          <w:color w:val="000000" w:themeColor="text1"/>
          <w:szCs w:val="24"/>
        </w:rPr>
      </w:pPr>
      <w:bookmarkStart w:id="17" w:name="1._Scope.__Eligibility_for_charity_care_"/>
      <w:bookmarkEnd w:id="17"/>
      <w:r w:rsidRPr="00BE5B87">
        <w:rPr>
          <w:b/>
          <w:color w:val="000000" w:themeColor="text1"/>
          <w:szCs w:val="24"/>
        </w:rPr>
        <w:t>Scope</w:t>
      </w:r>
      <w:r w:rsidRPr="00BE5B87">
        <w:rPr>
          <w:color w:val="000000" w:themeColor="text1"/>
          <w:szCs w:val="24"/>
        </w:rPr>
        <w:t>.</w:t>
      </w:r>
      <w:r w:rsidRPr="00BE5B87">
        <w:rPr>
          <w:color w:val="000000" w:themeColor="text1"/>
          <w:spacing w:val="40"/>
          <w:szCs w:val="24"/>
        </w:rPr>
        <w:t xml:space="preserve"> </w:t>
      </w:r>
      <w:r w:rsidRPr="00BE5B87">
        <w:rPr>
          <w:color w:val="000000" w:themeColor="text1"/>
          <w:szCs w:val="24"/>
        </w:rPr>
        <w:t>Eligibility for charity care or discounted care will be considered for individuals who are uninsured, underinsured,</w:t>
      </w:r>
      <w:r w:rsidRPr="00BE5B87">
        <w:rPr>
          <w:color w:val="000000" w:themeColor="text1"/>
          <w:spacing w:val="-2"/>
          <w:szCs w:val="24"/>
        </w:rPr>
        <w:t xml:space="preserve"> </w:t>
      </w:r>
      <w:r w:rsidRPr="00BE5B87">
        <w:rPr>
          <w:color w:val="000000" w:themeColor="text1"/>
          <w:szCs w:val="24"/>
        </w:rPr>
        <w:t>and</w:t>
      </w:r>
      <w:r w:rsidRPr="00BE5B87">
        <w:rPr>
          <w:color w:val="000000" w:themeColor="text1"/>
          <w:spacing w:val="-2"/>
          <w:szCs w:val="24"/>
        </w:rPr>
        <w:t xml:space="preserve"> </w:t>
      </w:r>
      <w:r w:rsidRPr="00BE5B87">
        <w:rPr>
          <w:color w:val="000000" w:themeColor="text1"/>
          <w:szCs w:val="24"/>
        </w:rPr>
        <w:t>who</w:t>
      </w:r>
      <w:r w:rsidRPr="00BE5B87">
        <w:rPr>
          <w:color w:val="000000" w:themeColor="text1"/>
          <w:spacing w:val="-2"/>
          <w:szCs w:val="24"/>
        </w:rPr>
        <w:t xml:space="preserve"> </w:t>
      </w:r>
      <w:r w:rsidRPr="00BE5B87">
        <w:rPr>
          <w:color w:val="000000" w:themeColor="text1"/>
          <w:szCs w:val="24"/>
        </w:rPr>
        <w:t>are</w:t>
      </w:r>
      <w:r w:rsidRPr="00BE5B87">
        <w:rPr>
          <w:color w:val="000000" w:themeColor="text1"/>
          <w:spacing w:val="-4"/>
          <w:szCs w:val="24"/>
        </w:rPr>
        <w:t xml:space="preserve"> </w:t>
      </w:r>
      <w:r w:rsidRPr="00BE5B87">
        <w:rPr>
          <w:color w:val="000000" w:themeColor="text1"/>
          <w:szCs w:val="24"/>
        </w:rPr>
        <w:t>unable</w:t>
      </w:r>
      <w:r w:rsidRPr="00BE5B87">
        <w:rPr>
          <w:color w:val="000000" w:themeColor="text1"/>
          <w:spacing w:val="-2"/>
          <w:szCs w:val="24"/>
        </w:rPr>
        <w:t xml:space="preserve"> </w:t>
      </w:r>
      <w:r w:rsidRPr="00BE5B87">
        <w:rPr>
          <w:color w:val="000000" w:themeColor="text1"/>
          <w:szCs w:val="24"/>
        </w:rPr>
        <w:t>to</w:t>
      </w:r>
      <w:r w:rsidRPr="00BE5B87">
        <w:rPr>
          <w:color w:val="000000" w:themeColor="text1"/>
          <w:spacing w:val="-2"/>
          <w:szCs w:val="24"/>
        </w:rPr>
        <w:t xml:space="preserve"> </w:t>
      </w:r>
      <w:r w:rsidRPr="00BE5B87">
        <w:rPr>
          <w:color w:val="000000" w:themeColor="text1"/>
          <w:szCs w:val="24"/>
        </w:rPr>
        <w:t>pay</w:t>
      </w:r>
      <w:r w:rsidRPr="00BE5B87">
        <w:rPr>
          <w:color w:val="000000" w:themeColor="text1"/>
          <w:spacing w:val="-6"/>
          <w:szCs w:val="24"/>
        </w:rPr>
        <w:t xml:space="preserve"> </w:t>
      </w:r>
      <w:r w:rsidRPr="00BE5B87">
        <w:rPr>
          <w:color w:val="000000" w:themeColor="text1"/>
          <w:szCs w:val="24"/>
        </w:rPr>
        <w:t>for</w:t>
      </w:r>
      <w:r w:rsidRPr="00BE5B87">
        <w:rPr>
          <w:color w:val="000000" w:themeColor="text1"/>
          <w:spacing w:val="-3"/>
          <w:szCs w:val="24"/>
        </w:rPr>
        <w:t xml:space="preserve"> </w:t>
      </w:r>
      <w:r w:rsidRPr="00BE5B87">
        <w:rPr>
          <w:color w:val="000000" w:themeColor="text1"/>
          <w:szCs w:val="24"/>
        </w:rPr>
        <w:t>their</w:t>
      </w:r>
      <w:r w:rsidRPr="00BE5B87">
        <w:rPr>
          <w:color w:val="000000" w:themeColor="text1"/>
          <w:spacing w:val="-3"/>
          <w:szCs w:val="24"/>
        </w:rPr>
        <w:t xml:space="preserve"> </w:t>
      </w:r>
      <w:r w:rsidRPr="00BE5B87">
        <w:rPr>
          <w:color w:val="000000" w:themeColor="text1"/>
          <w:szCs w:val="24"/>
        </w:rPr>
        <w:t>care,</w:t>
      </w:r>
      <w:r w:rsidRPr="00BE5B87">
        <w:rPr>
          <w:color w:val="000000" w:themeColor="text1"/>
          <w:spacing w:val="-2"/>
          <w:szCs w:val="24"/>
        </w:rPr>
        <w:t xml:space="preserve"> </w:t>
      </w:r>
      <w:r w:rsidRPr="00BE5B87">
        <w:rPr>
          <w:color w:val="000000" w:themeColor="text1"/>
          <w:szCs w:val="24"/>
        </w:rPr>
        <w:t>based</w:t>
      </w:r>
      <w:r w:rsidRPr="00BE5B87">
        <w:rPr>
          <w:color w:val="000000" w:themeColor="text1"/>
          <w:spacing w:val="-2"/>
          <w:szCs w:val="24"/>
        </w:rPr>
        <w:t xml:space="preserve"> </w:t>
      </w:r>
      <w:r w:rsidRPr="00BE5B87">
        <w:rPr>
          <w:color w:val="000000" w:themeColor="text1"/>
          <w:szCs w:val="24"/>
        </w:rPr>
        <w:t>upon</w:t>
      </w:r>
      <w:r w:rsidRPr="00BE5B87">
        <w:rPr>
          <w:color w:val="000000" w:themeColor="text1"/>
          <w:spacing w:val="-2"/>
          <w:szCs w:val="24"/>
        </w:rPr>
        <w:t xml:space="preserve"> </w:t>
      </w:r>
      <w:r w:rsidRPr="00BE5B87">
        <w:rPr>
          <w:color w:val="000000" w:themeColor="text1"/>
          <w:szCs w:val="24"/>
        </w:rPr>
        <w:t xml:space="preserve">a determination of financial need in accordance with this </w:t>
      </w:r>
      <w:r w:rsidR="001525A1" w:rsidRPr="00BE5B87">
        <w:rPr>
          <w:color w:val="000000" w:themeColor="text1"/>
          <w:szCs w:val="24"/>
        </w:rPr>
        <w:t>policy</w:t>
      </w:r>
      <w:r w:rsidRPr="00BE5B87">
        <w:rPr>
          <w:color w:val="000000" w:themeColor="text1"/>
          <w:szCs w:val="24"/>
        </w:rPr>
        <w:t>.</w:t>
      </w:r>
    </w:p>
    <w:p w14:paraId="5C0AC44F" w14:textId="4D32696C" w:rsidR="006E322A" w:rsidRPr="00BE5B87" w:rsidRDefault="00D44707" w:rsidP="00BD78CC">
      <w:pPr>
        <w:pStyle w:val="ListParagraph"/>
        <w:numPr>
          <w:ilvl w:val="2"/>
          <w:numId w:val="2"/>
        </w:numPr>
        <w:tabs>
          <w:tab w:val="left" w:pos="2718"/>
          <w:tab w:val="left" w:pos="2720"/>
        </w:tabs>
        <w:spacing w:before="240"/>
        <w:rPr>
          <w:color w:val="000000" w:themeColor="text1"/>
          <w:szCs w:val="24"/>
        </w:rPr>
      </w:pPr>
      <w:bookmarkStart w:id="18" w:name="2._Non-Discrimination.__The_granting_of_"/>
      <w:bookmarkEnd w:id="18"/>
      <w:r w:rsidRPr="00BE5B87">
        <w:rPr>
          <w:b/>
          <w:color w:val="000000" w:themeColor="text1"/>
          <w:szCs w:val="24"/>
        </w:rPr>
        <w:t>Non-Discrimination</w:t>
      </w:r>
      <w:r w:rsidRPr="00BE5B87">
        <w:rPr>
          <w:color w:val="000000" w:themeColor="text1"/>
          <w:szCs w:val="24"/>
        </w:rPr>
        <w:t>.</w:t>
      </w:r>
      <w:r w:rsidRPr="00BE5B87">
        <w:rPr>
          <w:color w:val="000000" w:themeColor="text1"/>
          <w:spacing w:val="40"/>
          <w:szCs w:val="24"/>
        </w:rPr>
        <w:t xml:space="preserve"> </w:t>
      </w:r>
      <w:r w:rsidR="007C5B61" w:rsidRPr="00BE5B87">
        <w:rPr>
          <w:color w:val="000000" w:themeColor="text1"/>
          <w:szCs w:val="24"/>
        </w:rPr>
        <w:t xml:space="preserve">We decide on financial help based only on your financial need. We do not consider your age, gender, marital status, race, color, beliefs, ethnicity, social or immigration status, country of origin, sexual orientation, gender identity or expression, religion, disability, or veteran or military status. We also do not consider any other factor that </w:t>
      </w:r>
      <w:r w:rsidR="007C5B61" w:rsidRPr="00BE5B87">
        <w:rPr>
          <w:color w:val="000000" w:themeColor="text1"/>
          <w:szCs w:val="24"/>
        </w:rPr>
        <w:lastRenderedPageBreak/>
        <w:t>federal, state, or local law forbids</w:t>
      </w:r>
      <w:r w:rsidRPr="00BE5B87">
        <w:rPr>
          <w:color w:val="000000" w:themeColor="text1"/>
          <w:szCs w:val="24"/>
        </w:rPr>
        <w:t>.</w:t>
      </w:r>
    </w:p>
    <w:p w14:paraId="5BF4652A" w14:textId="3283A800" w:rsidR="00374E3A" w:rsidRPr="00BE5B87" w:rsidRDefault="00D44707" w:rsidP="00603C5A">
      <w:pPr>
        <w:pStyle w:val="ListParagraph"/>
        <w:numPr>
          <w:ilvl w:val="2"/>
          <w:numId w:val="2"/>
        </w:numPr>
        <w:tabs>
          <w:tab w:val="left" w:pos="2718"/>
          <w:tab w:val="left" w:pos="2720"/>
        </w:tabs>
        <w:spacing w:before="239"/>
        <w:rPr>
          <w:color w:val="000000" w:themeColor="text1"/>
          <w:szCs w:val="24"/>
        </w:rPr>
      </w:pPr>
      <w:bookmarkStart w:id="19" w:name="3._Evaluation_of_Need.__MLKCH_utilizes_a"/>
      <w:bookmarkEnd w:id="19"/>
      <w:r w:rsidRPr="00BE5B87">
        <w:rPr>
          <w:b/>
          <w:color w:val="000000" w:themeColor="text1"/>
          <w:szCs w:val="24"/>
        </w:rPr>
        <w:t>Evaluation of Need</w:t>
      </w:r>
      <w:r w:rsidRPr="00BE5B87">
        <w:rPr>
          <w:color w:val="000000" w:themeColor="text1"/>
          <w:szCs w:val="24"/>
        </w:rPr>
        <w:t>.</w:t>
      </w:r>
      <w:r w:rsidRPr="00BE5B87">
        <w:rPr>
          <w:color w:val="000000" w:themeColor="text1"/>
          <w:spacing w:val="40"/>
          <w:szCs w:val="24"/>
        </w:rPr>
        <w:t xml:space="preserve"> </w:t>
      </w:r>
      <w:r w:rsidR="00B37A3A" w:rsidRPr="00BE5B87">
        <w:rPr>
          <w:color w:val="000000" w:themeColor="text1"/>
          <w:szCs w:val="24"/>
        </w:rPr>
        <w:t>This hospital uses one application for both free</w:t>
      </w:r>
      <w:r w:rsidR="008803B1" w:rsidRPr="00BE5B87">
        <w:rPr>
          <w:color w:val="000000" w:themeColor="text1"/>
          <w:szCs w:val="24"/>
        </w:rPr>
        <w:t>-</w:t>
      </w:r>
      <w:r w:rsidR="00B37A3A" w:rsidRPr="00BE5B87">
        <w:rPr>
          <w:color w:val="000000" w:themeColor="text1"/>
          <w:szCs w:val="24"/>
        </w:rPr>
        <w:t xml:space="preserve">care, also called charity care, and discounted payment. You may apply yourself or ask an outside representative, someone who is not employed by the hospital, to apply for you, such as DollarFor, a nonprofit, or a legal aid group. If an outside representative applies, they must include all required information and show they have your permission, for example with a signed HIPAA release or an authorized representative form. We ask only for the information we need to decide if you qualify, and we use it only to check for government programs and for help under this </w:t>
      </w:r>
      <w:r w:rsidR="004F4EE6" w:rsidRPr="00BE5B87">
        <w:rPr>
          <w:color w:val="000000" w:themeColor="text1"/>
          <w:szCs w:val="24"/>
        </w:rPr>
        <w:t>policy,</w:t>
      </w:r>
      <w:r w:rsidR="00B37A3A" w:rsidRPr="00BE5B87">
        <w:rPr>
          <w:color w:val="000000" w:themeColor="text1"/>
          <w:szCs w:val="24"/>
        </w:rPr>
        <w:t xml:space="preserve"> so you receive the most assistance you qualify for</w:t>
      </w:r>
      <w:r w:rsidRPr="00BE5B87">
        <w:rPr>
          <w:color w:val="000000" w:themeColor="text1"/>
          <w:szCs w:val="24"/>
        </w:rPr>
        <w:t>.</w:t>
      </w:r>
      <w:r w:rsidR="00B74680" w:rsidRPr="00BE5B87">
        <w:rPr>
          <w:color w:val="000000" w:themeColor="text1"/>
          <w:szCs w:val="24"/>
        </w:rPr>
        <w:t xml:space="preserve"> </w:t>
      </w:r>
    </w:p>
    <w:p w14:paraId="49D9E66E" w14:textId="77777777" w:rsidR="00374E3A" w:rsidRPr="00BE5B87" w:rsidRDefault="00D44707" w:rsidP="00603C5A">
      <w:pPr>
        <w:pStyle w:val="Heading2"/>
        <w:numPr>
          <w:ilvl w:val="2"/>
          <w:numId w:val="2"/>
        </w:numPr>
        <w:tabs>
          <w:tab w:val="left" w:pos="2718"/>
        </w:tabs>
        <w:spacing w:before="240"/>
        <w:rPr>
          <w:b w:val="0"/>
          <w:color w:val="000000" w:themeColor="text1"/>
          <w:szCs w:val="24"/>
        </w:rPr>
      </w:pPr>
      <w:bookmarkStart w:id="20" w:name="4._Financial_Need."/>
      <w:bookmarkEnd w:id="20"/>
      <w:r w:rsidRPr="00BE5B87">
        <w:rPr>
          <w:color w:val="000000" w:themeColor="text1"/>
          <w:szCs w:val="24"/>
        </w:rPr>
        <w:t>Financial</w:t>
      </w:r>
      <w:r w:rsidRPr="00BE5B87">
        <w:rPr>
          <w:color w:val="000000" w:themeColor="text1"/>
          <w:spacing w:val="-6"/>
          <w:szCs w:val="24"/>
        </w:rPr>
        <w:t xml:space="preserve"> </w:t>
      </w:r>
      <w:r w:rsidRPr="00BE5B87">
        <w:rPr>
          <w:color w:val="000000" w:themeColor="text1"/>
          <w:spacing w:val="-4"/>
          <w:szCs w:val="24"/>
        </w:rPr>
        <w:t>Need</w:t>
      </w:r>
      <w:r w:rsidRPr="00BE5B87">
        <w:rPr>
          <w:b w:val="0"/>
          <w:color w:val="000000" w:themeColor="text1"/>
          <w:spacing w:val="-4"/>
          <w:szCs w:val="24"/>
        </w:rPr>
        <w:t>.</w:t>
      </w:r>
    </w:p>
    <w:p w14:paraId="04A2CF60" w14:textId="63C8E085" w:rsidR="00351912" w:rsidRPr="00BE5B87" w:rsidRDefault="00556740" w:rsidP="00EB1101">
      <w:pPr>
        <w:pStyle w:val="ListParagraph"/>
        <w:numPr>
          <w:ilvl w:val="3"/>
          <w:numId w:val="2"/>
        </w:numPr>
        <w:tabs>
          <w:tab w:val="left" w:pos="3437"/>
          <w:tab w:val="left" w:pos="3439"/>
        </w:tabs>
        <w:spacing w:before="242"/>
        <w:rPr>
          <w:color w:val="000000" w:themeColor="text1"/>
          <w:szCs w:val="24"/>
        </w:rPr>
      </w:pPr>
      <w:bookmarkStart w:id="21" w:name="a._Charity_Care:__Patients_whose_family_"/>
      <w:bookmarkEnd w:id="21"/>
      <w:r w:rsidRPr="00BE5B87">
        <w:rPr>
          <w:b/>
          <w:color w:val="000000" w:themeColor="text1"/>
          <w:szCs w:val="24"/>
          <w:u w:val="single"/>
        </w:rPr>
        <w:t>No-Cost (charity care)</w:t>
      </w:r>
      <w:r w:rsidRPr="00BE5B87">
        <w:rPr>
          <w:color w:val="000000" w:themeColor="text1"/>
          <w:szCs w:val="24"/>
        </w:rPr>
        <w:t>:</w:t>
      </w:r>
      <w:r w:rsidRPr="00BE5B87">
        <w:rPr>
          <w:color w:val="000000" w:themeColor="text1"/>
          <w:spacing w:val="40"/>
          <w:szCs w:val="24"/>
        </w:rPr>
        <w:t xml:space="preserve"> </w:t>
      </w:r>
      <w:r w:rsidR="00C407CB" w:rsidRPr="00BE5B87">
        <w:rPr>
          <w:color w:val="000000" w:themeColor="text1"/>
          <w:szCs w:val="24"/>
        </w:rPr>
        <w:t>Uni</w:t>
      </w:r>
      <w:r w:rsidR="00952D6C" w:rsidRPr="00BE5B87">
        <w:rPr>
          <w:color w:val="000000" w:themeColor="text1"/>
          <w:szCs w:val="24"/>
        </w:rPr>
        <w:t xml:space="preserve">nsured and </w:t>
      </w:r>
      <w:r w:rsidR="00137649" w:rsidRPr="00BE5B87">
        <w:rPr>
          <w:color w:val="000000" w:themeColor="text1"/>
          <w:szCs w:val="24"/>
        </w:rPr>
        <w:t>u</w:t>
      </w:r>
      <w:r w:rsidR="00952D6C" w:rsidRPr="00BE5B87">
        <w:rPr>
          <w:color w:val="000000" w:themeColor="text1"/>
          <w:szCs w:val="24"/>
        </w:rPr>
        <w:t>nderinsured p</w:t>
      </w:r>
      <w:r w:rsidRPr="00BE5B87">
        <w:rPr>
          <w:color w:val="000000" w:themeColor="text1"/>
          <w:szCs w:val="24"/>
        </w:rPr>
        <w:t>atients</w:t>
      </w:r>
      <w:r w:rsidRPr="00BE5B87">
        <w:rPr>
          <w:color w:val="000000" w:themeColor="text1"/>
          <w:spacing w:val="-7"/>
          <w:szCs w:val="24"/>
        </w:rPr>
        <w:t xml:space="preserve"> </w:t>
      </w:r>
      <w:r w:rsidRPr="00BE5B87">
        <w:rPr>
          <w:color w:val="000000" w:themeColor="text1"/>
          <w:szCs w:val="24"/>
        </w:rPr>
        <w:t>whose</w:t>
      </w:r>
      <w:r w:rsidRPr="00BE5B87">
        <w:rPr>
          <w:color w:val="000000" w:themeColor="text1"/>
          <w:spacing w:val="-3"/>
          <w:szCs w:val="24"/>
        </w:rPr>
        <w:t xml:space="preserve"> </w:t>
      </w:r>
      <w:r w:rsidRPr="00BE5B87">
        <w:rPr>
          <w:color w:val="000000" w:themeColor="text1"/>
          <w:szCs w:val="24"/>
        </w:rPr>
        <w:t>family</w:t>
      </w:r>
      <w:r w:rsidRPr="00BE5B87">
        <w:rPr>
          <w:color w:val="000000" w:themeColor="text1"/>
          <w:spacing w:val="-5"/>
          <w:szCs w:val="24"/>
        </w:rPr>
        <w:t xml:space="preserve"> </w:t>
      </w:r>
      <w:r w:rsidRPr="00BE5B87">
        <w:rPr>
          <w:color w:val="000000" w:themeColor="text1"/>
          <w:szCs w:val="24"/>
        </w:rPr>
        <w:t>gross</w:t>
      </w:r>
      <w:r w:rsidRPr="00BE5B87">
        <w:rPr>
          <w:color w:val="000000" w:themeColor="text1"/>
          <w:spacing w:val="-2"/>
          <w:szCs w:val="24"/>
        </w:rPr>
        <w:t xml:space="preserve"> </w:t>
      </w:r>
      <w:r w:rsidRPr="00BE5B87">
        <w:rPr>
          <w:color w:val="000000" w:themeColor="text1"/>
          <w:szCs w:val="24"/>
        </w:rPr>
        <w:t>income</w:t>
      </w:r>
      <w:r w:rsidRPr="00BE5B87">
        <w:rPr>
          <w:color w:val="000000" w:themeColor="text1"/>
          <w:spacing w:val="-3"/>
          <w:szCs w:val="24"/>
        </w:rPr>
        <w:t xml:space="preserve"> </w:t>
      </w:r>
      <w:r w:rsidRPr="00BE5B87">
        <w:rPr>
          <w:color w:val="000000" w:themeColor="text1"/>
          <w:szCs w:val="24"/>
        </w:rPr>
        <w:t>is</w:t>
      </w:r>
      <w:r w:rsidRPr="00BE5B87">
        <w:rPr>
          <w:color w:val="000000" w:themeColor="text1"/>
          <w:spacing w:val="-5"/>
          <w:szCs w:val="24"/>
        </w:rPr>
        <w:t xml:space="preserve"> </w:t>
      </w:r>
      <w:r w:rsidRPr="00BE5B87">
        <w:rPr>
          <w:color w:val="000000" w:themeColor="text1"/>
          <w:szCs w:val="24"/>
        </w:rPr>
        <w:t xml:space="preserve">between </w:t>
      </w:r>
      <w:r w:rsidR="00B075E9" w:rsidRPr="00BE5B87">
        <w:rPr>
          <w:color w:val="000000" w:themeColor="text1"/>
          <w:szCs w:val="24"/>
        </w:rPr>
        <w:t>0%</w:t>
      </w:r>
      <w:r w:rsidRPr="00BE5B87">
        <w:rPr>
          <w:color w:val="000000" w:themeColor="text1"/>
          <w:szCs w:val="24"/>
        </w:rPr>
        <w:t xml:space="preserve"> </w:t>
      </w:r>
      <w:r w:rsidRPr="00BE5B87">
        <w:rPr>
          <w:color w:val="000000" w:themeColor="text1"/>
          <w:spacing w:val="-4"/>
          <w:szCs w:val="24"/>
        </w:rPr>
        <w:t xml:space="preserve">and </w:t>
      </w:r>
      <w:r w:rsidR="00263414" w:rsidRPr="00BE5B87">
        <w:rPr>
          <w:color w:val="000000" w:themeColor="text1"/>
          <w:spacing w:val="-4"/>
          <w:szCs w:val="24"/>
          <w:highlight w:val="yellow"/>
        </w:rPr>
        <w:t>250</w:t>
      </w:r>
      <w:r w:rsidR="00263414" w:rsidRPr="00BE5B87">
        <w:rPr>
          <w:color w:val="000000" w:themeColor="text1"/>
          <w:spacing w:val="-4"/>
          <w:szCs w:val="24"/>
        </w:rPr>
        <w:t xml:space="preserve">% </w:t>
      </w:r>
      <w:r w:rsidRPr="00BE5B87">
        <w:rPr>
          <w:color w:val="000000" w:themeColor="text1"/>
          <w:szCs w:val="24"/>
        </w:rPr>
        <w:t xml:space="preserve">of FPL </w:t>
      </w:r>
      <w:r w:rsidR="009A5CDC" w:rsidRPr="00BE5B87">
        <w:rPr>
          <w:szCs w:val="24"/>
        </w:rPr>
        <w:t>at the time</w:t>
      </w:r>
      <w:r w:rsidR="00FF2F0F" w:rsidRPr="00BE5B87">
        <w:rPr>
          <w:szCs w:val="24"/>
        </w:rPr>
        <w:t xml:space="preserve"> the patient is</w:t>
      </w:r>
      <w:r w:rsidR="009A5CDC" w:rsidRPr="00BE5B87">
        <w:rPr>
          <w:szCs w:val="24"/>
        </w:rPr>
        <w:t xml:space="preserve"> first billed</w:t>
      </w:r>
      <w:r w:rsidR="00726F79" w:rsidRPr="00BE5B87">
        <w:rPr>
          <w:szCs w:val="24"/>
        </w:rPr>
        <w:t>, are eligible for charity care (i.e., free care)</w:t>
      </w:r>
      <w:r w:rsidR="00EC461F" w:rsidRPr="00BE5B87">
        <w:rPr>
          <w:szCs w:val="24"/>
        </w:rPr>
        <w:t>.</w:t>
      </w:r>
      <w:r w:rsidRPr="00BE5B87">
        <w:rPr>
          <w:color w:val="000000" w:themeColor="text1"/>
          <w:szCs w:val="24"/>
        </w:rPr>
        <w:t xml:space="preserve"> </w:t>
      </w:r>
      <w:r w:rsidR="00F855A1" w:rsidRPr="00BE5B87">
        <w:rPr>
          <w:color w:val="000000" w:themeColor="text1"/>
          <w:szCs w:val="24"/>
        </w:rPr>
        <w:t>An</w:t>
      </w:r>
      <w:r w:rsidRPr="00BE5B87">
        <w:rPr>
          <w:color w:val="000000" w:themeColor="text1"/>
          <w:szCs w:val="24"/>
        </w:rPr>
        <w:t xml:space="preserve"> </w:t>
      </w:r>
      <w:r w:rsidR="13AD6504" w:rsidRPr="00BE5B87">
        <w:rPr>
          <w:color w:val="000000" w:themeColor="text1"/>
          <w:szCs w:val="24"/>
        </w:rPr>
        <w:t>application</w:t>
      </w:r>
      <w:r w:rsidR="1F806D8C" w:rsidRPr="00BE5B87">
        <w:rPr>
          <w:color w:val="000000" w:themeColor="text1"/>
          <w:szCs w:val="24"/>
        </w:rPr>
        <w:t xml:space="preserve"> </w:t>
      </w:r>
      <w:r w:rsidR="00EC461F" w:rsidRPr="00BE5B87">
        <w:rPr>
          <w:color w:val="000000" w:themeColor="text1"/>
          <w:szCs w:val="24"/>
        </w:rPr>
        <w:t>may be</w:t>
      </w:r>
      <w:r w:rsidR="1F806D8C" w:rsidRPr="00BE5B87">
        <w:rPr>
          <w:color w:val="000000" w:themeColor="text1"/>
          <w:szCs w:val="24"/>
        </w:rPr>
        <w:t xml:space="preserve"> submitted </w:t>
      </w:r>
      <w:r w:rsidR="6AC80F29" w:rsidRPr="00BE5B87">
        <w:rPr>
          <w:color w:val="000000" w:themeColor="text1"/>
          <w:szCs w:val="24"/>
        </w:rPr>
        <w:t>by</w:t>
      </w:r>
      <w:r w:rsidR="1F806D8C" w:rsidRPr="00BE5B87">
        <w:rPr>
          <w:color w:val="000000" w:themeColor="text1"/>
          <w:szCs w:val="24"/>
        </w:rPr>
        <w:t xml:space="preserve"> the patient</w:t>
      </w:r>
      <w:r w:rsidR="6AC80F29" w:rsidRPr="00BE5B87">
        <w:rPr>
          <w:color w:val="000000" w:themeColor="text1"/>
          <w:szCs w:val="24"/>
        </w:rPr>
        <w:t xml:space="preserve"> or</w:t>
      </w:r>
      <w:r w:rsidR="1F806D8C" w:rsidRPr="00BE5B87">
        <w:rPr>
          <w:color w:val="000000" w:themeColor="text1"/>
          <w:szCs w:val="24"/>
        </w:rPr>
        <w:t xml:space="preserve"> patient representative</w:t>
      </w:r>
      <w:r w:rsidR="6AC80F29" w:rsidRPr="00BE5B87">
        <w:rPr>
          <w:color w:val="000000" w:themeColor="text1"/>
          <w:szCs w:val="24"/>
        </w:rPr>
        <w:t xml:space="preserve">(s), including third-party </w:t>
      </w:r>
      <w:r w:rsidR="20CB82D2" w:rsidRPr="00BE5B87">
        <w:rPr>
          <w:color w:val="000000" w:themeColor="text1"/>
          <w:szCs w:val="24"/>
        </w:rPr>
        <w:t>non-profit organizations assisting patients</w:t>
      </w:r>
      <w:r w:rsidR="001C21D7" w:rsidRPr="00BE5B87">
        <w:rPr>
          <w:color w:val="000000" w:themeColor="text1"/>
          <w:szCs w:val="24"/>
        </w:rPr>
        <w:t xml:space="preserve">. </w:t>
      </w:r>
      <w:r w:rsidRPr="00BE5B87">
        <w:rPr>
          <w:color w:val="000000" w:themeColor="text1"/>
          <w:szCs w:val="24"/>
        </w:rPr>
        <w:t xml:space="preserve">See </w:t>
      </w:r>
      <w:r w:rsidRPr="00BE5B87">
        <w:rPr>
          <w:b/>
          <w:i/>
          <w:color w:val="000000" w:themeColor="text1"/>
          <w:szCs w:val="24"/>
        </w:rPr>
        <w:t>Appendices A and B</w:t>
      </w:r>
      <w:r w:rsidRPr="00BE5B87">
        <w:rPr>
          <w:color w:val="000000" w:themeColor="text1"/>
          <w:szCs w:val="24"/>
        </w:rPr>
        <w:t>, for recent FPL amounts based on family size.</w:t>
      </w:r>
    </w:p>
    <w:p w14:paraId="70A75343" w14:textId="2339F2DD" w:rsidR="00351912" w:rsidRPr="00BE5B87" w:rsidRDefault="00351912" w:rsidP="003E17DC">
      <w:pPr>
        <w:rPr>
          <w:color w:val="000000" w:themeColor="text1"/>
          <w:szCs w:val="24"/>
        </w:rPr>
      </w:pPr>
      <w:bookmarkStart w:id="22" w:name="b._Discounted_Care:_Patients_whose_gross"/>
      <w:bookmarkEnd w:id="22"/>
    </w:p>
    <w:p w14:paraId="70DA0DEB" w14:textId="7D110A22" w:rsidR="00204649" w:rsidRPr="00BE5B87" w:rsidRDefault="00D44707" w:rsidP="003E17DC">
      <w:pPr>
        <w:pStyle w:val="ListParagraph"/>
        <w:numPr>
          <w:ilvl w:val="3"/>
          <w:numId w:val="2"/>
        </w:numPr>
        <w:tabs>
          <w:tab w:val="left" w:pos="3438"/>
          <w:tab w:val="left" w:pos="3440"/>
        </w:tabs>
        <w:rPr>
          <w:color w:val="000000" w:themeColor="text1"/>
          <w:szCs w:val="24"/>
        </w:rPr>
      </w:pPr>
      <w:r w:rsidRPr="00BE5B87">
        <w:rPr>
          <w:b/>
          <w:color w:val="000000" w:themeColor="text1"/>
          <w:szCs w:val="24"/>
          <w:u w:val="single"/>
        </w:rPr>
        <w:t>Discounted</w:t>
      </w:r>
      <w:r w:rsidRPr="00BE5B87">
        <w:rPr>
          <w:b/>
          <w:color w:val="000000" w:themeColor="text1"/>
          <w:spacing w:val="-4"/>
          <w:szCs w:val="24"/>
          <w:u w:val="single"/>
        </w:rPr>
        <w:t xml:space="preserve"> </w:t>
      </w:r>
      <w:r w:rsidRPr="00BE5B87">
        <w:rPr>
          <w:b/>
          <w:color w:val="000000" w:themeColor="text1"/>
          <w:szCs w:val="24"/>
          <w:u w:val="single"/>
        </w:rPr>
        <w:t>Care</w:t>
      </w:r>
      <w:r w:rsidRPr="00BE5B87">
        <w:rPr>
          <w:color w:val="000000" w:themeColor="text1"/>
          <w:szCs w:val="24"/>
        </w:rPr>
        <w:t>:</w:t>
      </w:r>
      <w:r w:rsidR="00C407CB" w:rsidRPr="00BE5B87">
        <w:rPr>
          <w:color w:val="000000" w:themeColor="text1"/>
          <w:spacing w:val="-4"/>
          <w:szCs w:val="24"/>
        </w:rPr>
        <w:t xml:space="preserve"> Uninsured</w:t>
      </w:r>
      <w:r w:rsidR="00137649" w:rsidRPr="00BE5B87">
        <w:rPr>
          <w:color w:val="000000" w:themeColor="text1"/>
          <w:spacing w:val="-4"/>
          <w:szCs w:val="24"/>
        </w:rPr>
        <w:t xml:space="preserve"> </w:t>
      </w:r>
      <w:r w:rsidR="00C407CB" w:rsidRPr="00BE5B87">
        <w:rPr>
          <w:color w:val="000000" w:themeColor="text1"/>
          <w:szCs w:val="24"/>
        </w:rPr>
        <w:t>p</w:t>
      </w:r>
      <w:r w:rsidRPr="00BE5B87">
        <w:rPr>
          <w:color w:val="000000" w:themeColor="text1"/>
          <w:szCs w:val="24"/>
        </w:rPr>
        <w:t>atients</w:t>
      </w:r>
      <w:r w:rsidR="00C407CB" w:rsidRPr="00BE5B87">
        <w:rPr>
          <w:color w:val="000000" w:themeColor="text1"/>
          <w:szCs w:val="24"/>
        </w:rPr>
        <w:t xml:space="preserve"> and </w:t>
      </w:r>
      <w:r w:rsidR="00C407CB" w:rsidRPr="00BE5B87">
        <w:rPr>
          <w:color w:val="000000" w:themeColor="text1"/>
          <w:spacing w:val="-4"/>
          <w:szCs w:val="24"/>
        </w:rPr>
        <w:t>underinsured patient with High Medical Cost</w:t>
      </w:r>
      <w:r w:rsidRPr="00BE5B87">
        <w:rPr>
          <w:color w:val="000000" w:themeColor="text1"/>
          <w:spacing w:val="-3"/>
          <w:szCs w:val="24"/>
        </w:rPr>
        <w:t xml:space="preserve"> </w:t>
      </w:r>
      <w:r w:rsidRPr="00BE5B87">
        <w:rPr>
          <w:color w:val="000000" w:themeColor="text1"/>
          <w:szCs w:val="24"/>
        </w:rPr>
        <w:t>whose</w:t>
      </w:r>
      <w:r w:rsidRPr="00BE5B87">
        <w:rPr>
          <w:color w:val="000000" w:themeColor="text1"/>
          <w:spacing w:val="-6"/>
          <w:szCs w:val="24"/>
        </w:rPr>
        <w:t xml:space="preserve"> </w:t>
      </w:r>
      <w:r w:rsidRPr="00BE5B87">
        <w:rPr>
          <w:color w:val="000000" w:themeColor="text1"/>
          <w:szCs w:val="24"/>
        </w:rPr>
        <w:t>gross</w:t>
      </w:r>
      <w:r w:rsidRPr="00BE5B87">
        <w:rPr>
          <w:color w:val="000000" w:themeColor="text1"/>
          <w:spacing w:val="-3"/>
          <w:szCs w:val="24"/>
        </w:rPr>
        <w:t xml:space="preserve"> </w:t>
      </w:r>
      <w:r w:rsidRPr="00BE5B87">
        <w:rPr>
          <w:color w:val="000000" w:themeColor="text1"/>
          <w:szCs w:val="24"/>
        </w:rPr>
        <w:t>income</w:t>
      </w:r>
      <w:r w:rsidRPr="00BE5B87">
        <w:rPr>
          <w:color w:val="000000" w:themeColor="text1"/>
          <w:spacing w:val="-6"/>
          <w:szCs w:val="24"/>
        </w:rPr>
        <w:t xml:space="preserve"> </w:t>
      </w:r>
      <w:r w:rsidRPr="00BE5B87">
        <w:rPr>
          <w:color w:val="000000" w:themeColor="text1"/>
          <w:szCs w:val="24"/>
        </w:rPr>
        <w:t>is</w:t>
      </w:r>
      <w:r w:rsidRPr="00BE5B87">
        <w:rPr>
          <w:color w:val="000000" w:themeColor="text1"/>
          <w:spacing w:val="-3"/>
          <w:szCs w:val="24"/>
        </w:rPr>
        <w:t xml:space="preserve"> </w:t>
      </w:r>
      <w:r w:rsidRPr="00BE5B87">
        <w:rPr>
          <w:color w:val="000000" w:themeColor="text1"/>
          <w:szCs w:val="24"/>
        </w:rPr>
        <w:t>above</w:t>
      </w:r>
      <w:r w:rsidRPr="00BE5B87">
        <w:rPr>
          <w:color w:val="000000" w:themeColor="text1"/>
          <w:spacing w:val="-4"/>
          <w:szCs w:val="24"/>
        </w:rPr>
        <w:t xml:space="preserve"> </w:t>
      </w:r>
      <w:r w:rsidR="0038042F" w:rsidRPr="00BE5B87">
        <w:rPr>
          <w:color w:val="000000" w:themeColor="text1"/>
          <w:szCs w:val="24"/>
          <w:highlight w:val="yellow"/>
        </w:rPr>
        <w:t>250</w:t>
      </w:r>
      <w:r w:rsidR="00A246CC" w:rsidRPr="00BE5B87">
        <w:rPr>
          <w:color w:val="000000" w:themeColor="text1"/>
          <w:szCs w:val="24"/>
        </w:rPr>
        <w:t>%</w:t>
      </w:r>
      <w:r w:rsidR="00556740" w:rsidRPr="00BE5B87">
        <w:rPr>
          <w:color w:val="000000" w:themeColor="text1"/>
          <w:szCs w:val="24"/>
        </w:rPr>
        <w:t xml:space="preserve"> </w:t>
      </w:r>
      <w:r w:rsidRPr="00BE5B87">
        <w:rPr>
          <w:color w:val="000000" w:themeColor="text1"/>
          <w:szCs w:val="24"/>
        </w:rPr>
        <w:t>of</w:t>
      </w:r>
      <w:r w:rsidRPr="00BE5B87">
        <w:rPr>
          <w:color w:val="000000" w:themeColor="text1"/>
          <w:spacing w:val="-2"/>
          <w:szCs w:val="24"/>
        </w:rPr>
        <w:t xml:space="preserve"> </w:t>
      </w:r>
      <w:r w:rsidRPr="00BE5B87">
        <w:rPr>
          <w:color w:val="000000" w:themeColor="text1"/>
          <w:szCs w:val="24"/>
        </w:rPr>
        <w:t>FP</w:t>
      </w:r>
      <w:r w:rsidR="00556740" w:rsidRPr="00BE5B87">
        <w:rPr>
          <w:color w:val="000000" w:themeColor="text1"/>
          <w:szCs w:val="24"/>
        </w:rPr>
        <w:t>L</w:t>
      </w:r>
      <w:r w:rsidRPr="00BE5B87">
        <w:rPr>
          <w:color w:val="000000" w:themeColor="text1"/>
          <w:spacing w:val="-2"/>
          <w:szCs w:val="24"/>
        </w:rPr>
        <w:t xml:space="preserve"> </w:t>
      </w:r>
      <w:r w:rsidRPr="00BE5B87">
        <w:rPr>
          <w:color w:val="000000" w:themeColor="text1"/>
          <w:szCs w:val="24"/>
        </w:rPr>
        <w:t xml:space="preserve">and up to and including </w:t>
      </w:r>
      <w:r w:rsidR="00245FF3" w:rsidRPr="00BE5B87">
        <w:rPr>
          <w:color w:val="000000" w:themeColor="text1"/>
          <w:szCs w:val="24"/>
          <w:highlight w:val="yellow"/>
        </w:rPr>
        <w:t>400%</w:t>
      </w:r>
      <w:r w:rsidR="00245FF3" w:rsidRPr="00BE5B87">
        <w:rPr>
          <w:color w:val="000000" w:themeColor="text1"/>
          <w:szCs w:val="24"/>
        </w:rPr>
        <w:t xml:space="preserve"> </w:t>
      </w:r>
      <w:r w:rsidRPr="00BE5B87">
        <w:rPr>
          <w:color w:val="000000" w:themeColor="text1"/>
          <w:szCs w:val="24"/>
        </w:rPr>
        <w:t>of FP</w:t>
      </w:r>
      <w:r w:rsidR="00556740" w:rsidRPr="00BE5B87">
        <w:rPr>
          <w:color w:val="000000" w:themeColor="text1"/>
          <w:szCs w:val="24"/>
        </w:rPr>
        <w:t>L</w:t>
      </w:r>
      <w:r w:rsidRPr="00BE5B87">
        <w:rPr>
          <w:color w:val="000000" w:themeColor="text1"/>
          <w:szCs w:val="24"/>
        </w:rPr>
        <w:t xml:space="preserve"> </w:t>
      </w:r>
      <w:r w:rsidR="00FF2F0F" w:rsidRPr="00BE5B87">
        <w:rPr>
          <w:szCs w:val="24"/>
        </w:rPr>
        <w:t>at the time the patient is first billed</w:t>
      </w:r>
      <w:r w:rsidR="00BE388D" w:rsidRPr="00BE5B87">
        <w:rPr>
          <w:szCs w:val="24"/>
        </w:rPr>
        <w:t xml:space="preserve"> are eligible to receive discounted care</w:t>
      </w:r>
      <w:r w:rsidR="005847BA" w:rsidRPr="00BE5B87">
        <w:rPr>
          <w:szCs w:val="24"/>
        </w:rPr>
        <w:t>.</w:t>
      </w:r>
      <w:r w:rsidR="00BE388D" w:rsidRPr="00BE5B87">
        <w:rPr>
          <w:szCs w:val="24"/>
        </w:rPr>
        <w:t xml:space="preserve"> An a</w:t>
      </w:r>
      <w:r w:rsidR="005847BA" w:rsidRPr="00BE5B87">
        <w:rPr>
          <w:szCs w:val="24"/>
        </w:rPr>
        <w:t xml:space="preserve">pplication </w:t>
      </w:r>
      <w:r w:rsidR="00EC461F" w:rsidRPr="00BE5B87">
        <w:rPr>
          <w:szCs w:val="24"/>
        </w:rPr>
        <w:t>may be</w:t>
      </w:r>
      <w:r w:rsidR="005847BA" w:rsidRPr="00BE5B87">
        <w:rPr>
          <w:szCs w:val="24"/>
        </w:rPr>
        <w:t xml:space="preserve"> submitted</w:t>
      </w:r>
      <w:r w:rsidR="20CB82D2" w:rsidRPr="00BE5B87">
        <w:rPr>
          <w:color w:val="000000" w:themeColor="text1"/>
          <w:szCs w:val="24"/>
        </w:rPr>
        <w:t xml:space="preserve"> by the patient or patient representative(s), including third-party non-profit organizations assisting patients</w:t>
      </w:r>
      <w:r w:rsidRPr="00BE5B87">
        <w:rPr>
          <w:color w:val="000000" w:themeColor="text1"/>
          <w:szCs w:val="24"/>
        </w:rPr>
        <w:t>.</w:t>
      </w:r>
      <w:r w:rsidRPr="00BE5B87">
        <w:rPr>
          <w:color w:val="000000" w:themeColor="text1"/>
          <w:spacing w:val="80"/>
          <w:szCs w:val="24"/>
        </w:rPr>
        <w:t xml:space="preserve"> </w:t>
      </w:r>
      <w:r w:rsidRPr="00BE5B87">
        <w:rPr>
          <w:color w:val="000000" w:themeColor="text1"/>
          <w:szCs w:val="24"/>
        </w:rPr>
        <w:t xml:space="preserve">See </w:t>
      </w:r>
      <w:r w:rsidRPr="00BE5B87">
        <w:rPr>
          <w:b/>
          <w:i/>
          <w:color w:val="000000" w:themeColor="text1"/>
          <w:szCs w:val="24"/>
        </w:rPr>
        <w:t>Appendices A and B</w:t>
      </w:r>
      <w:r w:rsidRPr="00BE5B87">
        <w:rPr>
          <w:color w:val="000000" w:themeColor="text1"/>
          <w:szCs w:val="24"/>
        </w:rPr>
        <w:t>, for recent FP</w:t>
      </w:r>
      <w:r w:rsidR="00556740" w:rsidRPr="00BE5B87">
        <w:rPr>
          <w:color w:val="000000" w:themeColor="text1"/>
          <w:szCs w:val="24"/>
        </w:rPr>
        <w:t>L</w:t>
      </w:r>
      <w:r w:rsidRPr="00BE5B87">
        <w:rPr>
          <w:color w:val="000000" w:themeColor="text1"/>
          <w:szCs w:val="24"/>
        </w:rPr>
        <w:t xml:space="preserve"> amounts based on family size</w:t>
      </w:r>
      <w:r w:rsidR="7B9EF3B2" w:rsidRPr="00BE5B87">
        <w:rPr>
          <w:color w:val="000000" w:themeColor="text1"/>
          <w:spacing w:val="-2"/>
          <w:szCs w:val="24"/>
        </w:rPr>
        <w:t>.</w:t>
      </w:r>
    </w:p>
    <w:p w14:paraId="4786A361" w14:textId="77777777" w:rsidR="00F66847" w:rsidRPr="00BE5B87" w:rsidRDefault="00F66847" w:rsidP="00F66847">
      <w:pPr>
        <w:pStyle w:val="ListParagraph"/>
        <w:rPr>
          <w:color w:val="000000" w:themeColor="text1"/>
          <w:szCs w:val="24"/>
        </w:rPr>
      </w:pPr>
    </w:p>
    <w:p w14:paraId="5BB19AA5" w14:textId="6163E846" w:rsidR="00F66847" w:rsidRPr="00BE5B87" w:rsidRDefault="00F66847" w:rsidP="003E17DC">
      <w:pPr>
        <w:pStyle w:val="ListParagraph"/>
        <w:numPr>
          <w:ilvl w:val="3"/>
          <w:numId w:val="2"/>
        </w:numPr>
        <w:tabs>
          <w:tab w:val="left" w:pos="3438"/>
          <w:tab w:val="left" w:pos="3440"/>
        </w:tabs>
        <w:rPr>
          <w:color w:val="000000" w:themeColor="text1"/>
          <w:szCs w:val="24"/>
        </w:rPr>
      </w:pPr>
      <w:r w:rsidRPr="00BE5B87">
        <w:rPr>
          <w:b/>
          <w:bCs/>
          <w:color w:val="000000" w:themeColor="text1"/>
          <w:szCs w:val="24"/>
          <w:u w:val="single"/>
        </w:rPr>
        <w:t>Individual Financial Circumstances</w:t>
      </w:r>
      <w:r w:rsidRPr="00BE5B87">
        <w:rPr>
          <w:b/>
          <w:bCs/>
          <w:color w:val="000000" w:themeColor="text1"/>
          <w:szCs w:val="24"/>
        </w:rPr>
        <w:t>:</w:t>
      </w:r>
      <w:r w:rsidRPr="00BE5B87">
        <w:rPr>
          <w:color w:val="000000" w:themeColor="text1"/>
          <w:szCs w:val="24"/>
        </w:rPr>
        <w:br/>
        <w:t xml:space="preserve">Patients who fall outside the standard charity care and discounted care guidelines may still qualify for financial assistance. </w:t>
      </w:r>
      <w:r w:rsidRPr="00BE5B87">
        <w:rPr>
          <w:color w:val="000000" w:themeColor="text1"/>
          <w:szCs w:val="24"/>
          <w:highlight w:val="yellow"/>
        </w:rPr>
        <w:t>[insert hospital name]</w:t>
      </w:r>
      <w:r w:rsidRPr="00BE5B87">
        <w:rPr>
          <w:color w:val="000000" w:themeColor="text1"/>
          <w:szCs w:val="24"/>
        </w:rPr>
        <w:t xml:space="preserve"> may grant discounted or charity care at its discretion for patients facing catastrophic medical expenses or based on an assessment of the patient’s individual financial situation, including income, assets, and expenses. If you have a medical bill you cannot afford, please reach out to our staff for help.</w:t>
      </w:r>
    </w:p>
    <w:p w14:paraId="2349A178" w14:textId="5EC3755E" w:rsidR="00BD328B" w:rsidRPr="00BE5B87" w:rsidRDefault="00995C26" w:rsidP="00204649">
      <w:pPr>
        <w:pStyle w:val="Heading2"/>
        <w:numPr>
          <w:ilvl w:val="2"/>
          <w:numId w:val="2"/>
        </w:numPr>
        <w:tabs>
          <w:tab w:val="left" w:pos="2718"/>
        </w:tabs>
        <w:spacing w:before="240"/>
        <w:rPr>
          <w:b w:val="0"/>
          <w:color w:val="000000" w:themeColor="text1"/>
          <w:szCs w:val="24"/>
        </w:rPr>
      </w:pPr>
      <w:bookmarkStart w:id="23" w:name="5._Compliance_with_Limitations_on_Amount"/>
      <w:bookmarkEnd w:id="23"/>
      <w:r w:rsidRPr="00BE5B87">
        <w:rPr>
          <w:color w:val="000000" w:themeColor="text1"/>
          <w:szCs w:val="24"/>
        </w:rPr>
        <w:t>Limit on what you can be billed</w:t>
      </w:r>
      <w:r w:rsidR="00D44707" w:rsidRPr="00BE5B87">
        <w:rPr>
          <w:b w:val="0"/>
          <w:color w:val="000000" w:themeColor="text1"/>
          <w:spacing w:val="-2"/>
          <w:szCs w:val="24"/>
        </w:rPr>
        <w:t>.</w:t>
      </w:r>
    </w:p>
    <w:p w14:paraId="63D09EF8" w14:textId="77777777" w:rsidR="00D31824" w:rsidRPr="00BE5B87" w:rsidRDefault="00D31824" w:rsidP="00D31824">
      <w:pPr>
        <w:pStyle w:val="Heading2"/>
        <w:tabs>
          <w:tab w:val="left" w:pos="2718"/>
        </w:tabs>
        <w:spacing w:before="240"/>
        <w:ind w:left="162" w:firstLine="0"/>
        <w:rPr>
          <w:b w:val="0"/>
          <w:color w:val="000000" w:themeColor="text1"/>
          <w:szCs w:val="24"/>
        </w:rPr>
      </w:pPr>
    </w:p>
    <w:p w14:paraId="4B04662C" w14:textId="055D28EB" w:rsidR="00E1383B" w:rsidRPr="00BE5B87" w:rsidRDefault="00073317" w:rsidP="00E1383B">
      <w:pPr>
        <w:pStyle w:val="ListParagraph"/>
        <w:numPr>
          <w:ilvl w:val="3"/>
          <w:numId w:val="2"/>
        </w:numPr>
        <w:rPr>
          <w:color w:val="000000" w:themeColor="text1"/>
          <w:szCs w:val="24"/>
        </w:rPr>
      </w:pPr>
      <w:bookmarkStart w:id="24" w:name="a._Individuals_eligible_for_discounted_c"/>
      <w:bookmarkEnd w:id="24"/>
      <w:r w:rsidRPr="00BE5B87">
        <w:rPr>
          <w:b/>
          <w:bCs/>
          <w:color w:val="000000" w:themeColor="text1"/>
          <w:szCs w:val="24"/>
        </w:rPr>
        <w:t>All hospitals.</w:t>
      </w:r>
      <w:r w:rsidRPr="00BE5B87">
        <w:rPr>
          <w:color w:val="000000" w:themeColor="text1"/>
          <w:szCs w:val="24"/>
        </w:rPr>
        <w:t xml:space="preserve"> If you qualify for discounted care, you will not be billed more than what we expect to receive from Medicare or from Medi Cal for the same service, whichever is higher</w:t>
      </w:r>
      <w:r w:rsidR="00E1383B" w:rsidRPr="00BE5B87">
        <w:rPr>
          <w:color w:val="000000" w:themeColor="text1"/>
          <w:szCs w:val="24"/>
        </w:rPr>
        <w:t>.</w:t>
      </w:r>
    </w:p>
    <w:p w14:paraId="227DF497" w14:textId="77777777" w:rsidR="00BD328B" w:rsidRPr="00BE5B87" w:rsidRDefault="00BD328B" w:rsidP="00D31824">
      <w:pPr>
        <w:pStyle w:val="ListParagraph"/>
        <w:ind w:left="432" w:firstLine="0"/>
        <w:rPr>
          <w:color w:val="000000" w:themeColor="text1"/>
          <w:szCs w:val="24"/>
        </w:rPr>
      </w:pPr>
    </w:p>
    <w:p w14:paraId="00D8E7C0" w14:textId="35BCD819" w:rsidR="00E1383B" w:rsidRPr="00BE5B87" w:rsidRDefault="007664E4" w:rsidP="00E1383B">
      <w:pPr>
        <w:pStyle w:val="ListParagraph"/>
        <w:numPr>
          <w:ilvl w:val="3"/>
          <w:numId w:val="2"/>
        </w:numPr>
        <w:rPr>
          <w:color w:val="000000" w:themeColor="text1"/>
          <w:szCs w:val="24"/>
        </w:rPr>
      </w:pPr>
      <w:r w:rsidRPr="00BE5B87">
        <w:rPr>
          <w:b/>
          <w:bCs/>
          <w:color w:val="000000" w:themeColor="text1"/>
          <w:szCs w:val="24"/>
        </w:rPr>
        <w:t>Tax-exempt non-profit hospitals.</w:t>
      </w:r>
      <w:r w:rsidRPr="00BE5B87">
        <w:rPr>
          <w:color w:val="000000" w:themeColor="text1"/>
          <w:szCs w:val="24"/>
        </w:rPr>
        <w:t xml:space="preserve"> If this facility is a </w:t>
      </w:r>
      <w:r w:rsidR="00891D4F" w:rsidRPr="00BE5B87">
        <w:rPr>
          <w:color w:val="000000" w:themeColor="text1"/>
          <w:szCs w:val="24"/>
        </w:rPr>
        <w:t>tax-exempt</w:t>
      </w:r>
      <w:r w:rsidRPr="00BE5B87">
        <w:rPr>
          <w:color w:val="000000" w:themeColor="text1"/>
          <w:szCs w:val="24"/>
        </w:rPr>
        <w:t xml:space="preserve"> non-profit hospital, we also follow the federal Amount Generally Billed rule for emergency or other medically necessary care. We use the Prospective Medicare method to set that amount. If both rules apply, we will bill the lower of the two amounts</w:t>
      </w:r>
      <w:r w:rsidR="00BD328B" w:rsidRPr="00BE5B87">
        <w:rPr>
          <w:color w:val="000000" w:themeColor="text1"/>
          <w:szCs w:val="24"/>
        </w:rPr>
        <w:t xml:space="preserve">. </w:t>
      </w:r>
    </w:p>
    <w:p w14:paraId="671F0DAD" w14:textId="77777777" w:rsidR="00D76005" w:rsidRPr="00BE5B87" w:rsidRDefault="00D76005" w:rsidP="00A66CF1">
      <w:pPr>
        <w:tabs>
          <w:tab w:val="left" w:pos="3437"/>
          <w:tab w:val="left" w:pos="3439"/>
        </w:tabs>
        <w:spacing w:before="228"/>
        <w:rPr>
          <w:color w:val="000000" w:themeColor="text1"/>
          <w:szCs w:val="24"/>
        </w:rPr>
      </w:pPr>
    </w:p>
    <w:p w14:paraId="2BC733C6" w14:textId="4818DDB3" w:rsidR="00D76005" w:rsidRPr="00BE5B87" w:rsidRDefault="00891D4F" w:rsidP="009F7EED">
      <w:pPr>
        <w:pStyle w:val="ListParagraph"/>
        <w:numPr>
          <w:ilvl w:val="3"/>
          <w:numId w:val="2"/>
        </w:numPr>
        <w:rPr>
          <w:color w:val="000000" w:themeColor="text1"/>
          <w:szCs w:val="24"/>
        </w:rPr>
      </w:pPr>
      <w:r w:rsidRPr="00BE5B87">
        <w:rPr>
          <w:b/>
          <w:bCs/>
          <w:color w:val="000000" w:themeColor="text1"/>
          <w:szCs w:val="24"/>
        </w:rPr>
        <w:t>Insurance payments.</w:t>
      </w:r>
      <w:r w:rsidRPr="00BE5B87">
        <w:rPr>
          <w:color w:val="000000" w:themeColor="text1"/>
          <w:szCs w:val="24"/>
        </w:rPr>
        <w:t xml:space="preserve"> If your insurer has already paid the Amount Generally Billed or the Medicare rate for a bill, you will not owe a copayment or any other remaining balance for </w:t>
      </w:r>
      <w:r w:rsidRPr="00BE5B87">
        <w:rPr>
          <w:color w:val="000000" w:themeColor="text1"/>
          <w:szCs w:val="24"/>
        </w:rPr>
        <w:lastRenderedPageBreak/>
        <w:t>that bill.</w:t>
      </w:r>
      <w:r w:rsidR="00D76005" w:rsidRPr="00BE5B87">
        <w:rPr>
          <w:color w:val="000000" w:themeColor="text1"/>
          <w:szCs w:val="24"/>
        </w:rPr>
        <w:t xml:space="preserve"> </w:t>
      </w:r>
    </w:p>
    <w:p w14:paraId="407FB5B8" w14:textId="77777777" w:rsidR="007D42F9" w:rsidRPr="00BE5B87" w:rsidRDefault="007D42F9" w:rsidP="007D42F9">
      <w:pPr>
        <w:pStyle w:val="ListParagraph"/>
        <w:rPr>
          <w:color w:val="000000" w:themeColor="text1"/>
          <w:szCs w:val="24"/>
        </w:rPr>
      </w:pPr>
    </w:p>
    <w:p w14:paraId="2E10404E" w14:textId="0699FAD6" w:rsidR="007D42F9" w:rsidRPr="00BE5B87" w:rsidRDefault="0004002C" w:rsidP="009F7EED">
      <w:pPr>
        <w:pStyle w:val="ListParagraph"/>
        <w:numPr>
          <w:ilvl w:val="3"/>
          <w:numId w:val="2"/>
        </w:numPr>
        <w:rPr>
          <w:color w:val="000000" w:themeColor="text1"/>
          <w:szCs w:val="24"/>
        </w:rPr>
      </w:pPr>
      <w:r w:rsidRPr="00BE5B87">
        <w:rPr>
          <w:b/>
          <w:bCs/>
          <w:color w:val="000000" w:themeColor="text1"/>
          <w:szCs w:val="24"/>
        </w:rPr>
        <w:t>Patient responsibility.</w:t>
      </w:r>
      <w:r w:rsidRPr="00BE5B87">
        <w:rPr>
          <w:color w:val="000000" w:themeColor="text1"/>
          <w:szCs w:val="24"/>
        </w:rPr>
        <w:t xml:space="preserve"> If you qualify for discounted care and your insurer has already paid the AGB or the Medicare rate for that bill, you will not owe any copayments or any remaining balance</w:t>
      </w:r>
      <w:r w:rsidR="005068EA" w:rsidRPr="00BE5B87">
        <w:rPr>
          <w:color w:val="000000" w:themeColor="text1"/>
          <w:szCs w:val="24"/>
        </w:rPr>
        <w:t>.</w:t>
      </w:r>
    </w:p>
    <w:p w14:paraId="1944A13E" w14:textId="77777777" w:rsidR="00351912" w:rsidRPr="00BE5B87" w:rsidRDefault="00351912" w:rsidP="009F7EED">
      <w:pPr>
        <w:ind w:left="360"/>
        <w:rPr>
          <w:color w:val="000000" w:themeColor="text1"/>
          <w:szCs w:val="24"/>
        </w:rPr>
      </w:pPr>
    </w:p>
    <w:p w14:paraId="24617B49" w14:textId="43013AE2" w:rsidR="00374E3A" w:rsidRPr="00BE5B87" w:rsidRDefault="00D44707" w:rsidP="006C31F8">
      <w:pPr>
        <w:pStyle w:val="ListParagraph"/>
        <w:numPr>
          <w:ilvl w:val="2"/>
          <w:numId w:val="2"/>
        </w:numPr>
        <w:tabs>
          <w:tab w:val="left" w:pos="2717"/>
          <w:tab w:val="left" w:pos="2719"/>
        </w:tabs>
        <w:spacing w:before="235"/>
        <w:rPr>
          <w:color w:val="000000" w:themeColor="text1"/>
          <w:szCs w:val="24"/>
        </w:rPr>
      </w:pPr>
      <w:bookmarkStart w:id="25" w:name="b._MLKCH_limits_expected_payment_for_ser"/>
      <w:bookmarkStart w:id="26" w:name="6._Self-Pay._Discounted_charges_to_self-"/>
      <w:bookmarkStart w:id="27" w:name="7._Exceptions._In_extenuating_circumstan"/>
      <w:bookmarkStart w:id="28" w:name="_Hlk160125155"/>
      <w:bookmarkEnd w:id="25"/>
      <w:bookmarkEnd w:id="26"/>
      <w:bookmarkEnd w:id="27"/>
      <w:r w:rsidRPr="00BE5B87">
        <w:rPr>
          <w:b/>
          <w:color w:val="000000" w:themeColor="text1"/>
          <w:szCs w:val="24"/>
        </w:rPr>
        <w:t>Exceptions</w:t>
      </w:r>
      <w:r w:rsidRPr="00BE5B87">
        <w:rPr>
          <w:color w:val="000000" w:themeColor="text1"/>
          <w:szCs w:val="24"/>
        </w:rPr>
        <w:t>.</w:t>
      </w:r>
      <w:r w:rsidRPr="00BE5B87">
        <w:rPr>
          <w:color w:val="000000" w:themeColor="text1"/>
          <w:spacing w:val="-7"/>
          <w:szCs w:val="24"/>
        </w:rPr>
        <w:t xml:space="preserve"> </w:t>
      </w:r>
      <w:r w:rsidR="003803F2" w:rsidRPr="00BE5B87">
        <w:rPr>
          <w:color w:val="000000" w:themeColor="text1"/>
          <w:szCs w:val="24"/>
        </w:rPr>
        <w:t>We may approve financial assistance outside the usual rules on a case-by-case basis. We can be more generous than the required limits. Your charge will still be at or below the required AGB caps</w:t>
      </w:r>
      <w:r w:rsidR="11501543" w:rsidRPr="00BE5B87">
        <w:rPr>
          <w:color w:val="000000" w:themeColor="text1"/>
          <w:szCs w:val="24"/>
        </w:rPr>
        <w:t>.</w:t>
      </w:r>
    </w:p>
    <w:p w14:paraId="4CC7A16E" w14:textId="4B17E0F9" w:rsidR="00374E3A" w:rsidRPr="00BE5B87" w:rsidRDefault="00D44707" w:rsidP="006C31F8">
      <w:pPr>
        <w:pStyle w:val="ListParagraph"/>
        <w:numPr>
          <w:ilvl w:val="2"/>
          <w:numId w:val="2"/>
        </w:numPr>
        <w:tabs>
          <w:tab w:val="left" w:pos="2717"/>
          <w:tab w:val="left" w:pos="2719"/>
        </w:tabs>
        <w:spacing w:before="238" w:line="244" w:lineRule="auto"/>
        <w:rPr>
          <w:color w:val="000000" w:themeColor="text1"/>
          <w:szCs w:val="24"/>
        </w:rPr>
      </w:pPr>
      <w:bookmarkStart w:id="29" w:name="8._Third_Parties._Discounted_care_grante"/>
      <w:bookmarkEnd w:id="28"/>
      <w:bookmarkEnd w:id="29"/>
      <w:r w:rsidRPr="00BE5B87">
        <w:rPr>
          <w:b/>
          <w:color w:val="000000" w:themeColor="text1"/>
          <w:szCs w:val="24"/>
        </w:rPr>
        <w:t>Third</w:t>
      </w:r>
      <w:r w:rsidRPr="00BE5B87">
        <w:rPr>
          <w:b/>
          <w:color w:val="000000" w:themeColor="text1"/>
          <w:spacing w:val="-2"/>
          <w:szCs w:val="24"/>
        </w:rPr>
        <w:t xml:space="preserve"> </w:t>
      </w:r>
      <w:r w:rsidRPr="00BE5B87">
        <w:rPr>
          <w:b/>
          <w:color w:val="000000" w:themeColor="text1"/>
          <w:szCs w:val="24"/>
        </w:rPr>
        <w:t>Parties</w:t>
      </w:r>
      <w:r w:rsidRPr="00BE5B87">
        <w:rPr>
          <w:color w:val="000000" w:themeColor="text1"/>
          <w:szCs w:val="24"/>
        </w:rPr>
        <w:t xml:space="preserve">. </w:t>
      </w:r>
      <w:r w:rsidR="006D0657" w:rsidRPr="00BE5B87">
        <w:rPr>
          <w:color w:val="000000" w:themeColor="text1"/>
          <w:szCs w:val="24"/>
        </w:rPr>
        <w:t>Your financial assistance does not reduce what an insurer or any other payer must pay. We will seek payment from them first</w:t>
      </w:r>
      <w:r w:rsidRPr="00BE5B87">
        <w:rPr>
          <w:color w:val="000000" w:themeColor="text1"/>
          <w:szCs w:val="24"/>
        </w:rPr>
        <w:t>.</w:t>
      </w:r>
    </w:p>
    <w:p w14:paraId="3A20DF6E" w14:textId="7DA3207E" w:rsidR="00E12AA7" w:rsidRPr="00BE5B87" w:rsidRDefault="00D44707" w:rsidP="00F6094B">
      <w:pPr>
        <w:pStyle w:val="ListParagraph"/>
        <w:numPr>
          <w:ilvl w:val="1"/>
          <w:numId w:val="2"/>
        </w:numPr>
        <w:tabs>
          <w:tab w:val="left" w:pos="1877"/>
          <w:tab w:val="left" w:pos="1879"/>
        </w:tabs>
        <w:spacing w:before="230" w:line="242" w:lineRule="auto"/>
        <w:rPr>
          <w:color w:val="000000" w:themeColor="text1"/>
          <w:szCs w:val="24"/>
        </w:rPr>
      </w:pPr>
      <w:bookmarkStart w:id="30" w:name="F._Effective_Period.__Financial_assistan"/>
      <w:bookmarkEnd w:id="30"/>
      <w:r w:rsidRPr="00BE5B87">
        <w:rPr>
          <w:b/>
          <w:color w:val="000000" w:themeColor="text1"/>
          <w:szCs w:val="24"/>
        </w:rPr>
        <w:t>Effective</w:t>
      </w:r>
      <w:r w:rsidRPr="00BE5B87">
        <w:rPr>
          <w:b/>
          <w:color w:val="000000" w:themeColor="text1"/>
          <w:spacing w:val="-3"/>
          <w:szCs w:val="24"/>
        </w:rPr>
        <w:t xml:space="preserve"> </w:t>
      </w:r>
      <w:r w:rsidRPr="00BE5B87">
        <w:rPr>
          <w:b/>
          <w:color w:val="000000" w:themeColor="text1"/>
          <w:szCs w:val="24"/>
        </w:rPr>
        <w:t>Period.</w:t>
      </w:r>
      <w:r w:rsidRPr="00BE5B87">
        <w:rPr>
          <w:b/>
          <w:color w:val="000000" w:themeColor="text1"/>
          <w:spacing w:val="40"/>
          <w:szCs w:val="24"/>
        </w:rPr>
        <w:t xml:space="preserve"> </w:t>
      </w:r>
      <w:r w:rsidRPr="00BE5B87">
        <w:rPr>
          <w:color w:val="000000" w:themeColor="text1"/>
          <w:szCs w:val="24"/>
        </w:rPr>
        <w:t>Financial</w:t>
      </w:r>
      <w:r w:rsidRPr="00BE5B87">
        <w:rPr>
          <w:color w:val="000000" w:themeColor="text1"/>
          <w:spacing w:val="-3"/>
          <w:szCs w:val="24"/>
        </w:rPr>
        <w:t xml:space="preserve"> </w:t>
      </w:r>
      <w:r w:rsidRPr="00BE5B87">
        <w:rPr>
          <w:color w:val="000000" w:themeColor="text1"/>
          <w:szCs w:val="24"/>
        </w:rPr>
        <w:t>assistance</w:t>
      </w:r>
      <w:r w:rsidRPr="00BE5B87">
        <w:rPr>
          <w:color w:val="000000" w:themeColor="text1"/>
          <w:spacing w:val="-3"/>
          <w:szCs w:val="24"/>
        </w:rPr>
        <w:t xml:space="preserve"> </w:t>
      </w:r>
      <w:r w:rsidRPr="00BE5B87">
        <w:rPr>
          <w:color w:val="000000" w:themeColor="text1"/>
          <w:szCs w:val="24"/>
        </w:rPr>
        <w:t>eligibility</w:t>
      </w:r>
      <w:r w:rsidRPr="00BE5B87">
        <w:rPr>
          <w:color w:val="000000" w:themeColor="text1"/>
          <w:spacing w:val="-2"/>
          <w:szCs w:val="24"/>
        </w:rPr>
        <w:t xml:space="preserve"> </w:t>
      </w:r>
      <w:r w:rsidRPr="00BE5B87">
        <w:rPr>
          <w:color w:val="000000" w:themeColor="text1"/>
          <w:szCs w:val="24"/>
        </w:rPr>
        <w:t>determinations</w:t>
      </w:r>
      <w:r w:rsidRPr="00BE5B87">
        <w:rPr>
          <w:color w:val="000000" w:themeColor="text1"/>
          <w:spacing w:val="-5"/>
          <w:szCs w:val="24"/>
        </w:rPr>
        <w:t xml:space="preserve"> </w:t>
      </w:r>
      <w:r w:rsidRPr="00BE5B87">
        <w:rPr>
          <w:color w:val="000000" w:themeColor="text1"/>
          <w:szCs w:val="24"/>
        </w:rPr>
        <w:t>remain</w:t>
      </w:r>
      <w:r w:rsidRPr="00BE5B87">
        <w:rPr>
          <w:color w:val="000000" w:themeColor="text1"/>
          <w:spacing w:val="-5"/>
          <w:szCs w:val="24"/>
        </w:rPr>
        <w:t xml:space="preserve"> </w:t>
      </w:r>
      <w:r w:rsidRPr="00BE5B87">
        <w:rPr>
          <w:color w:val="000000" w:themeColor="text1"/>
          <w:szCs w:val="24"/>
        </w:rPr>
        <w:t>in</w:t>
      </w:r>
      <w:r w:rsidRPr="00BE5B87">
        <w:rPr>
          <w:color w:val="000000" w:themeColor="text1"/>
          <w:spacing w:val="-3"/>
          <w:szCs w:val="24"/>
        </w:rPr>
        <w:t xml:space="preserve"> </w:t>
      </w:r>
      <w:r w:rsidRPr="00BE5B87">
        <w:rPr>
          <w:color w:val="000000" w:themeColor="text1"/>
          <w:szCs w:val="24"/>
        </w:rPr>
        <w:t>effect</w:t>
      </w:r>
      <w:r w:rsidRPr="00BE5B87">
        <w:rPr>
          <w:color w:val="000000" w:themeColor="text1"/>
          <w:spacing w:val="-6"/>
          <w:szCs w:val="24"/>
        </w:rPr>
        <w:t xml:space="preserve"> </w:t>
      </w:r>
      <w:r w:rsidRPr="00BE5B87">
        <w:rPr>
          <w:color w:val="000000" w:themeColor="text1"/>
          <w:szCs w:val="24"/>
        </w:rPr>
        <w:t>for</w:t>
      </w:r>
      <w:r w:rsidR="00DF5030" w:rsidRPr="00BE5B87">
        <w:rPr>
          <w:color w:val="000000" w:themeColor="text1"/>
          <w:szCs w:val="24"/>
        </w:rPr>
        <w:t xml:space="preserve"> </w:t>
      </w:r>
      <w:r w:rsidR="00672285" w:rsidRPr="00BE5B87">
        <w:rPr>
          <w:color w:val="000000" w:themeColor="text1"/>
          <w:szCs w:val="24"/>
          <w:highlight w:val="yellow"/>
        </w:rPr>
        <w:t>365</w:t>
      </w:r>
      <w:r w:rsidR="00672285" w:rsidRPr="00BE5B87">
        <w:rPr>
          <w:color w:val="000000" w:themeColor="text1"/>
          <w:szCs w:val="24"/>
        </w:rPr>
        <w:t xml:space="preserve"> </w:t>
      </w:r>
      <w:r w:rsidR="00251262" w:rsidRPr="00BE5B87">
        <w:rPr>
          <w:color w:val="000000" w:themeColor="text1"/>
          <w:szCs w:val="24"/>
        </w:rPr>
        <w:t>d</w:t>
      </w:r>
      <w:r w:rsidR="00DF5030" w:rsidRPr="00BE5B87">
        <w:rPr>
          <w:color w:val="000000" w:themeColor="text1"/>
          <w:szCs w:val="24"/>
        </w:rPr>
        <w:t>ays</w:t>
      </w:r>
      <w:r w:rsidRPr="00BE5B87">
        <w:rPr>
          <w:color w:val="000000" w:themeColor="text1"/>
          <w:szCs w:val="24"/>
        </w:rPr>
        <w:t>, unless additional information</w:t>
      </w:r>
      <w:r w:rsidR="00E61A00" w:rsidRPr="00BE5B87">
        <w:rPr>
          <w:color w:val="000000" w:themeColor="text1"/>
          <w:szCs w:val="24"/>
        </w:rPr>
        <w:t xml:space="preserve"> is </w:t>
      </w:r>
      <w:r w:rsidR="00994200" w:rsidRPr="00BE5B87">
        <w:rPr>
          <w:color w:val="000000" w:themeColor="text1"/>
          <w:szCs w:val="24"/>
        </w:rPr>
        <w:t>ob</w:t>
      </w:r>
      <w:r w:rsidR="00E61A00" w:rsidRPr="00BE5B87">
        <w:rPr>
          <w:color w:val="000000" w:themeColor="text1"/>
          <w:szCs w:val="24"/>
        </w:rPr>
        <w:t>tained</w:t>
      </w:r>
      <w:r w:rsidR="003228BA" w:rsidRPr="00BE5B87">
        <w:rPr>
          <w:color w:val="000000" w:themeColor="text1"/>
          <w:szCs w:val="24"/>
        </w:rPr>
        <w:t>,</w:t>
      </w:r>
      <w:r w:rsidRPr="00BE5B87">
        <w:rPr>
          <w:color w:val="000000" w:themeColor="text1"/>
          <w:szCs w:val="24"/>
        </w:rPr>
        <w:t xml:space="preserve"> impacting the</w:t>
      </w:r>
      <w:r w:rsidR="008221BA" w:rsidRPr="00BE5B87">
        <w:rPr>
          <w:color w:val="000000" w:themeColor="text1"/>
          <w:szCs w:val="24"/>
        </w:rPr>
        <w:t xml:space="preserve"> </w:t>
      </w:r>
      <w:r w:rsidRPr="00BE5B87">
        <w:rPr>
          <w:color w:val="000000" w:themeColor="text1"/>
          <w:szCs w:val="24"/>
        </w:rPr>
        <w:t>determination</w:t>
      </w:r>
      <w:r w:rsidR="008E7E66" w:rsidRPr="00BE5B87">
        <w:rPr>
          <w:color w:val="000000" w:themeColor="text1"/>
          <w:szCs w:val="24"/>
        </w:rPr>
        <w:t xml:space="preserve"> the hospital</w:t>
      </w:r>
      <w:r w:rsidR="00A701CE" w:rsidRPr="00BE5B87">
        <w:rPr>
          <w:color w:val="000000" w:themeColor="text1"/>
          <w:szCs w:val="24"/>
        </w:rPr>
        <w:t xml:space="preserve"> </w:t>
      </w:r>
      <w:r w:rsidR="009E103B" w:rsidRPr="00BE5B87">
        <w:rPr>
          <w:color w:val="000000" w:themeColor="text1"/>
          <w:szCs w:val="24"/>
        </w:rPr>
        <w:t>previously made</w:t>
      </w:r>
      <w:r w:rsidRPr="00BE5B87">
        <w:rPr>
          <w:color w:val="000000" w:themeColor="text1"/>
          <w:szCs w:val="24"/>
        </w:rPr>
        <w:t>.</w:t>
      </w:r>
      <w:r w:rsidR="009E103B" w:rsidRPr="00BE5B87">
        <w:rPr>
          <w:color w:val="000000" w:themeColor="text1"/>
          <w:szCs w:val="24"/>
        </w:rPr>
        <w:t xml:space="preserve"> </w:t>
      </w:r>
      <w:r w:rsidR="0075209E" w:rsidRPr="00BE5B87">
        <w:rPr>
          <w:color w:val="000000" w:themeColor="text1"/>
          <w:szCs w:val="24"/>
        </w:rPr>
        <w:t>The</w:t>
      </w:r>
      <w:r w:rsidR="008E7E66" w:rsidRPr="00BE5B87">
        <w:rPr>
          <w:color w:val="000000" w:themeColor="text1"/>
          <w:szCs w:val="24"/>
        </w:rPr>
        <w:t xml:space="preserve"> </w:t>
      </w:r>
      <w:r w:rsidR="00E12AA7" w:rsidRPr="00BE5B87">
        <w:rPr>
          <w:color w:val="000000" w:themeColor="text1"/>
          <w:szCs w:val="24"/>
        </w:rPr>
        <w:t>hospital may only request further information from an individual if it is to offer charity care rather than discounted care.</w:t>
      </w:r>
    </w:p>
    <w:p w14:paraId="08AD985D" w14:textId="77777777" w:rsidR="00F6094B" w:rsidRPr="00BE5B87" w:rsidRDefault="00F6094B" w:rsidP="00F6094B">
      <w:pPr>
        <w:tabs>
          <w:tab w:val="left" w:pos="1877"/>
          <w:tab w:val="left" w:pos="1879"/>
        </w:tabs>
        <w:spacing w:before="230" w:line="242" w:lineRule="auto"/>
        <w:rPr>
          <w:color w:val="000000" w:themeColor="text1"/>
          <w:szCs w:val="24"/>
        </w:rPr>
      </w:pPr>
    </w:p>
    <w:p w14:paraId="1881DA5B" w14:textId="123DFA79" w:rsidR="00374E3A" w:rsidRPr="00BE5B87" w:rsidRDefault="00CA37A3" w:rsidP="0048604B">
      <w:pPr>
        <w:pStyle w:val="ListParagraph"/>
        <w:numPr>
          <w:ilvl w:val="1"/>
          <w:numId w:val="2"/>
        </w:numPr>
        <w:rPr>
          <w:color w:val="000000" w:themeColor="text1"/>
          <w:szCs w:val="24"/>
        </w:rPr>
      </w:pPr>
      <w:bookmarkStart w:id="31" w:name="G._Patient_Responsibility.__Financial_as"/>
      <w:bookmarkEnd w:id="31"/>
      <w:r w:rsidRPr="00BE5B87">
        <w:rPr>
          <w:b/>
          <w:bCs/>
          <w:color w:val="000000" w:themeColor="text1"/>
          <w:szCs w:val="24"/>
        </w:rPr>
        <w:t>Patient responsibilities</w:t>
      </w:r>
      <w:r w:rsidRPr="00BE5B87">
        <w:rPr>
          <w:color w:val="000000" w:themeColor="text1"/>
          <w:szCs w:val="24"/>
        </w:rPr>
        <w:t>. Please give complete and accurate information and work with us on the steps to review your request for financial help. You may be asked to pay what you can based on your ability to pay. For charity care, we may require you to apply for other coverage. For discount payment, we will not require you to apply for Medicare, Medi Cal, or other coverage before we screen you for, or provide, a discount. During the discount payment screening, we may require you to take part in a Medi Cal eligibility screening. We may also suggest that you explore health coverage for future care, but this is not a condition for receiving a discount now</w:t>
      </w:r>
      <w:r w:rsidR="0048604B" w:rsidRPr="00BE5B87">
        <w:rPr>
          <w:color w:val="000000" w:themeColor="text1"/>
          <w:szCs w:val="24"/>
        </w:rPr>
        <w:t>.</w:t>
      </w:r>
      <w:r w:rsidR="004B7F2A" w:rsidRPr="00BE5B87">
        <w:rPr>
          <w:color w:val="000000" w:themeColor="text1"/>
          <w:szCs w:val="24"/>
        </w:rPr>
        <w:t xml:space="preserve"> </w:t>
      </w:r>
      <w:r w:rsidR="004B7F2A" w:rsidRPr="00BE5B87">
        <w:rPr>
          <w:i/>
          <w:iCs/>
          <w:color w:val="000000" w:themeColor="text1"/>
          <w:szCs w:val="24"/>
        </w:rPr>
        <w:t xml:space="preserve">(CA </w:t>
      </w:r>
      <w:r w:rsidR="00182E43" w:rsidRPr="00BE5B87">
        <w:rPr>
          <w:i/>
          <w:iCs/>
          <w:color w:val="000000" w:themeColor="text1"/>
          <w:szCs w:val="24"/>
        </w:rPr>
        <w:t>H</w:t>
      </w:r>
      <w:r w:rsidR="004B7F2A" w:rsidRPr="00BE5B87">
        <w:rPr>
          <w:i/>
          <w:iCs/>
          <w:color w:val="000000" w:themeColor="text1"/>
          <w:szCs w:val="24"/>
        </w:rPr>
        <w:t>&amp;</w:t>
      </w:r>
      <w:r w:rsidR="00182E43" w:rsidRPr="00BE5B87">
        <w:rPr>
          <w:i/>
          <w:iCs/>
          <w:color w:val="000000" w:themeColor="text1"/>
          <w:szCs w:val="24"/>
        </w:rPr>
        <w:t>SC 127405(b)(2)</w:t>
      </w:r>
      <w:r w:rsidR="004B7F2A" w:rsidRPr="00BE5B87">
        <w:rPr>
          <w:i/>
          <w:iCs/>
          <w:color w:val="000000" w:themeColor="text1"/>
          <w:szCs w:val="24"/>
        </w:rPr>
        <w:t>)</w:t>
      </w:r>
    </w:p>
    <w:p w14:paraId="48A28E14" w14:textId="77777777" w:rsidR="00374E3A" w:rsidRPr="00BE5B87" w:rsidRDefault="00D44707" w:rsidP="003E17DC">
      <w:pPr>
        <w:pStyle w:val="Heading2"/>
        <w:numPr>
          <w:ilvl w:val="0"/>
          <w:numId w:val="2"/>
        </w:numPr>
        <w:tabs>
          <w:tab w:val="left" w:pos="1430"/>
        </w:tabs>
        <w:spacing w:before="240"/>
        <w:ind w:left="0" w:hanging="511"/>
        <w:rPr>
          <w:color w:val="000000" w:themeColor="text1"/>
          <w:szCs w:val="24"/>
        </w:rPr>
      </w:pPr>
      <w:bookmarkStart w:id="32" w:name="VI._PROCEDURE"/>
      <w:bookmarkEnd w:id="32"/>
      <w:r w:rsidRPr="00BE5B87">
        <w:rPr>
          <w:color w:val="000000" w:themeColor="text1"/>
          <w:spacing w:val="-2"/>
          <w:szCs w:val="24"/>
        </w:rPr>
        <w:t>PROCEDURE</w:t>
      </w:r>
    </w:p>
    <w:p w14:paraId="1F3177E0" w14:textId="77777777" w:rsidR="00374E3A" w:rsidRPr="00BE5B87" w:rsidRDefault="00D44707" w:rsidP="006C31F8">
      <w:pPr>
        <w:pStyle w:val="Heading2"/>
        <w:numPr>
          <w:ilvl w:val="1"/>
          <w:numId w:val="2"/>
        </w:numPr>
        <w:tabs>
          <w:tab w:val="left" w:pos="1878"/>
        </w:tabs>
        <w:spacing w:before="242"/>
        <w:rPr>
          <w:b w:val="0"/>
          <w:color w:val="000000" w:themeColor="text1"/>
          <w:szCs w:val="24"/>
        </w:rPr>
      </w:pPr>
      <w:bookmarkStart w:id="33" w:name="A._Determination_of_Financial_Need."/>
      <w:bookmarkEnd w:id="33"/>
      <w:r w:rsidRPr="00BE5B87">
        <w:rPr>
          <w:color w:val="000000" w:themeColor="text1"/>
          <w:szCs w:val="24"/>
        </w:rPr>
        <w:t>Determination</w:t>
      </w:r>
      <w:r w:rsidRPr="00BE5B87">
        <w:rPr>
          <w:color w:val="000000" w:themeColor="text1"/>
          <w:spacing w:val="-7"/>
          <w:szCs w:val="24"/>
        </w:rPr>
        <w:t xml:space="preserve"> </w:t>
      </w:r>
      <w:r w:rsidRPr="00BE5B87">
        <w:rPr>
          <w:color w:val="000000" w:themeColor="text1"/>
          <w:szCs w:val="24"/>
        </w:rPr>
        <w:t>of</w:t>
      </w:r>
      <w:r w:rsidRPr="00BE5B87">
        <w:rPr>
          <w:color w:val="000000" w:themeColor="text1"/>
          <w:spacing w:val="-5"/>
          <w:szCs w:val="24"/>
        </w:rPr>
        <w:t xml:space="preserve"> </w:t>
      </w:r>
      <w:r w:rsidRPr="00BE5B87">
        <w:rPr>
          <w:color w:val="000000" w:themeColor="text1"/>
          <w:szCs w:val="24"/>
        </w:rPr>
        <w:t>Financial</w:t>
      </w:r>
      <w:r w:rsidRPr="00BE5B87">
        <w:rPr>
          <w:color w:val="000000" w:themeColor="text1"/>
          <w:spacing w:val="-6"/>
          <w:szCs w:val="24"/>
        </w:rPr>
        <w:t xml:space="preserve"> </w:t>
      </w:r>
      <w:r w:rsidRPr="00BE5B87">
        <w:rPr>
          <w:color w:val="000000" w:themeColor="text1"/>
          <w:spacing w:val="-4"/>
          <w:szCs w:val="24"/>
        </w:rPr>
        <w:t>Need</w:t>
      </w:r>
      <w:r w:rsidRPr="00BE5B87">
        <w:rPr>
          <w:b w:val="0"/>
          <w:color w:val="000000" w:themeColor="text1"/>
          <w:spacing w:val="-4"/>
          <w:szCs w:val="24"/>
        </w:rPr>
        <w:t>.</w:t>
      </w:r>
    </w:p>
    <w:p w14:paraId="1FD3746F" w14:textId="0B31506F" w:rsidR="00CB3D6E" w:rsidRPr="00BE5B87" w:rsidRDefault="00E947B4" w:rsidP="00D16293">
      <w:pPr>
        <w:pStyle w:val="ListParagraph"/>
        <w:numPr>
          <w:ilvl w:val="2"/>
          <w:numId w:val="2"/>
        </w:numPr>
        <w:tabs>
          <w:tab w:val="left" w:pos="2717"/>
          <w:tab w:val="left" w:pos="2719"/>
        </w:tabs>
        <w:spacing w:before="240"/>
        <w:rPr>
          <w:color w:val="000000" w:themeColor="text1"/>
          <w:szCs w:val="24"/>
        </w:rPr>
      </w:pPr>
      <w:bookmarkStart w:id="34" w:name="1._MLKCH’s_values_of_human_dignity_and_s"/>
      <w:bookmarkStart w:id="35" w:name="2._Every_reasonable_effort_will_be_made_"/>
      <w:bookmarkEnd w:id="34"/>
      <w:bookmarkEnd w:id="35"/>
      <w:r w:rsidRPr="00BE5B87">
        <w:rPr>
          <w:b/>
          <w:bCs/>
          <w:color w:val="000000" w:themeColor="text1"/>
          <w:szCs w:val="24"/>
        </w:rPr>
        <w:t>Our promise.</w:t>
      </w:r>
      <w:r w:rsidRPr="00BE5B87">
        <w:rPr>
          <w:color w:val="000000" w:themeColor="text1"/>
          <w:szCs w:val="24"/>
        </w:rPr>
        <w:t xml:space="preserve"> We are committed to fairness, compassion, and accountability in how we offer financial help. This includes the application, the review of financial need, and the final decision</w:t>
      </w:r>
      <w:r w:rsidR="00CB3D6E" w:rsidRPr="00BE5B87">
        <w:rPr>
          <w:color w:val="000000" w:themeColor="text1"/>
          <w:szCs w:val="24"/>
        </w:rPr>
        <w:t>.</w:t>
      </w:r>
    </w:p>
    <w:p w14:paraId="24FF1D48" w14:textId="487017D0" w:rsidR="00374E3A" w:rsidRPr="00BE5B87" w:rsidRDefault="00847098" w:rsidP="00D16293">
      <w:pPr>
        <w:pStyle w:val="ListParagraph"/>
        <w:numPr>
          <w:ilvl w:val="2"/>
          <w:numId w:val="2"/>
        </w:numPr>
        <w:tabs>
          <w:tab w:val="left" w:pos="2717"/>
          <w:tab w:val="left" w:pos="2719"/>
        </w:tabs>
        <w:spacing w:before="240"/>
        <w:rPr>
          <w:color w:val="000000" w:themeColor="text1"/>
          <w:szCs w:val="24"/>
        </w:rPr>
      </w:pPr>
      <w:r w:rsidRPr="00BE5B87">
        <w:rPr>
          <w:b/>
          <w:bCs/>
          <w:color w:val="000000" w:themeColor="text1"/>
          <w:szCs w:val="24"/>
        </w:rPr>
        <w:t>Making patients aware of financial assistance</w:t>
      </w:r>
      <w:r w:rsidR="00067080" w:rsidRPr="00BE5B87">
        <w:rPr>
          <w:b/>
          <w:bCs/>
          <w:color w:val="000000" w:themeColor="text1"/>
          <w:szCs w:val="24"/>
        </w:rPr>
        <w:t>.</w:t>
      </w:r>
      <w:r w:rsidR="00067080" w:rsidRPr="00BE5B87">
        <w:rPr>
          <w:color w:val="000000" w:themeColor="text1"/>
          <w:szCs w:val="24"/>
        </w:rPr>
        <w:t xml:space="preserve"> We will make every reasonable effort to tell patients that financial help is available and to find out if a patient qualifies</w:t>
      </w:r>
      <w:r w:rsidR="00197D56" w:rsidRPr="00BE5B87">
        <w:rPr>
          <w:color w:val="000000" w:themeColor="text1"/>
          <w:szCs w:val="24"/>
        </w:rPr>
        <w:t>.</w:t>
      </w:r>
    </w:p>
    <w:p w14:paraId="7BC64EE9" w14:textId="3EED2CBE" w:rsidR="00374E3A" w:rsidRPr="00BE5B87" w:rsidRDefault="001D17DB" w:rsidP="00D16293">
      <w:pPr>
        <w:pStyle w:val="ListParagraph"/>
        <w:numPr>
          <w:ilvl w:val="2"/>
          <w:numId w:val="2"/>
        </w:numPr>
        <w:tabs>
          <w:tab w:val="left" w:pos="2718"/>
        </w:tabs>
        <w:spacing w:before="228"/>
        <w:rPr>
          <w:color w:val="000000" w:themeColor="text1"/>
          <w:szCs w:val="24"/>
        </w:rPr>
      </w:pPr>
      <w:bookmarkStart w:id="36" w:name="3._MLKCH’s_assessment_of_financial_need_"/>
      <w:bookmarkEnd w:id="36"/>
      <w:r w:rsidRPr="00BE5B87">
        <w:rPr>
          <w:b/>
          <w:bCs/>
          <w:color w:val="000000" w:themeColor="text1"/>
          <w:szCs w:val="24"/>
        </w:rPr>
        <w:t>How we decide if you qualify.</w:t>
      </w:r>
      <w:r w:rsidRPr="00BE5B87">
        <w:rPr>
          <w:color w:val="000000" w:themeColor="text1"/>
          <w:szCs w:val="24"/>
        </w:rPr>
        <w:t xml:space="preserve"> We may use one or more of the following steps</w:t>
      </w:r>
      <w:r w:rsidR="00197D56" w:rsidRPr="00BE5B87">
        <w:rPr>
          <w:color w:val="000000" w:themeColor="text1"/>
          <w:spacing w:val="-2"/>
          <w:szCs w:val="24"/>
        </w:rPr>
        <w:t>:</w:t>
      </w:r>
    </w:p>
    <w:p w14:paraId="035633C1" w14:textId="229D0139" w:rsidR="00412C1B" w:rsidRPr="00BE5B87" w:rsidRDefault="00625FE7" w:rsidP="00D16293">
      <w:pPr>
        <w:pStyle w:val="ListParagraph"/>
        <w:numPr>
          <w:ilvl w:val="3"/>
          <w:numId w:val="2"/>
        </w:numPr>
        <w:tabs>
          <w:tab w:val="left" w:pos="3409"/>
          <w:tab w:val="left" w:pos="3411"/>
        </w:tabs>
        <w:spacing w:before="239" w:after="120"/>
        <w:rPr>
          <w:color w:val="000000" w:themeColor="text1"/>
          <w:szCs w:val="24"/>
        </w:rPr>
      </w:pPr>
      <w:r w:rsidRPr="00BE5B87">
        <w:rPr>
          <w:b/>
          <w:bCs/>
          <w:color w:val="000000" w:themeColor="text1"/>
          <w:szCs w:val="24"/>
        </w:rPr>
        <w:t>Presumptive screening.</w:t>
      </w:r>
      <w:r w:rsidRPr="00BE5B87">
        <w:rPr>
          <w:color w:val="000000" w:themeColor="text1"/>
          <w:szCs w:val="24"/>
        </w:rPr>
        <w:t xml:space="preserve"> We check each bill to see if the patient appears to qualify for financial help. We do this before we set up a payment plan or send an account to a third-party debt collector. This helps make sure eligible patients receive help</w:t>
      </w:r>
      <w:r w:rsidR="00211ABE" w:rsidRPr="00BE5B87">
        <w:rPr>
          <w:color w:val="000000" w:themeColor="text1"/>
          <w:szCs w:val="24"/>
        </w:rPr>
        <w:t>.</w:t>
      </w:r>
    </w:p>
    <w:p w14:paraId="2C91B823" w14:textId="77FA0F81" w:rsidR="00D223C2" w:rsidRPr="00BE5B87" w:rsidRDefault="005B0E9F" w:rsidP="00211B0A">
      <w:pPr>
        <w:pStyle w:val="ListParagraph"/>
        <w:numPr>
          <w:ilvl w:val="3"/>
          <w:numId w:val="2"/>
        </w:numPr>
        <w:tabs>
          <w:tab w:val="left" w:pos="3409"/>
          <w:tab w:val="left" w:pos="3411"/>
        </w:tabs>
        <w:spacing w:before="239" w:after="120"/>
        <w:rPr>
          <w:color w:val="000000" w:themeColor="text1"/>
          <w:szCs w:val="24"/>
        </w:rPr>
      </w:pPr>
      <w:r w:rsidRPr="00BE5B87">
        <w:rPr>
          <w:b/>
          <w:bCs/>
          <w:color w:val="000000" w:themeColor="text1"/>
          <w:szCs w:val="24"/>
        </w:rPr>
        <w:t>Application review.</w:t>
      </w:r>
      <w:r w:rsidRPr="00BE5B87">
        <w:rPr>
          <w:color w:val="000000" w:themeColor="text1"/>
          <w:szCs w:val="24"/>
        </w:rPr>
        <w:t xml:space="preserve"> You or your guarantor may be asked to complete an application and provide information and documents we need to decide financial need</w:t>
      </w:r>
      <w:r w:rsidR="00D44707" w:rsidRPr="00BE5B87">
        <w:rPr>
          <w:color w:val="000000" w:themeColor="text1"/>
          <w:szCs w:val="24"/>
        </w:rPr>
        <w:t>.</w:t>
      </w:r>
    </w:p>
    <w:p w14:paraId="7F1FF5C6" w14:textId="77777777" w:rsidR="00807188" w:rsidRPr="00BE5B87" w:rsidRDefault="005B0E9F" w:rsidP="009B350B">
      <w:pPr>
        <w:numPr>
          <w:ilvl w:val="3"/>
          <w:numId w:val="2"/>
        </w:numPr>
        <w:tabs>
          <w:tab w:val="left" w:pos="3409"/>
          <w:tab w:val="left" w:pos="3411"/>
        </w:tabs>
        <w:spacing w:before="239" w:after="120"/>
        <w:rPr>
          <w:color w:val="000000"/>
          <w:szCs w:val="24"/>
        </w:rPr>
      </w:pPr>
      <w:r w:rsidRPr="00BE5B87">
        <w:rPr>
          <w:b/>
          <w:bCs/>
          <w:color w:val="000000"/>
          <w:szCs w:val="24"/>
        </w:rPr>
        <w:lastRenderedPageBreak/>
        <w:t>What assets we look at.</w:t>
      </w:r>
      <w:r w:rsidRPr="00BE5B87">
        <w:rPr>
          <w:color w:val="000000"/>
          <w:szCs w:val="24"/>
        </w:rPr>
        <w:t xml:space="preserve"> When we decide eligibility for financial help, we will limit our review of assets to a health savings account held by the patient or the patient’s family.</w:t>
      </w:r>
    </w:p>
    <w:p w14:paraId="41ACFC1D" w14:textId="1739FC62" w:rsidR="00210F83" w:rsidRPr="00BE5B87" w:rsidRDefault="00F145EE" w:rsidP="009B350B">
      <w:pPr>
        <w:numPr>
          <w:ilvl w:val="3"/>
          <w:numId w:val="2"/>
        </w:numPr>
        <w:tabs>
          <w:tab w:val="left" w:pos="3409"/>
          <w:tab w:val="left" w:pos="3411"/>
        </w:tabs>
        <w:spacing w:before="239" w:after="120"/>
        <w:rPr>
          <w:color w:val="000000"/>
          <w:szCs w:val="24"/>
        </w:rPr>
      </w:pPr>
      <w:r w:rsidRPr="00BE5B87">
        <w:rPr>
          <w:b/>
          <w:bCs/>
          <w:color w:val="000000"/>
          <w:szCs w:val="24"/>
        </w:rPr>
        <w:t>Money assets.</w:t>
      </w:r>
      <w:r w:rsidR="005B0E9F" w:rsidRPr="00BE5B87">
        <w:rPr>
          <w:color w:val="000000"/>
          <w:szCs w:val="24"/>
        </w:rPr>
        <w:t xml:space="preserve"> </w:t>
      </w:r>
      <w:r w:rsidR="00920880" w:rsidRPr="00BE5B87">
        <w:rPr>
          <w:color w:val="000000"/>
          <w:szCs w:val="24"/>
        </w:rPr>
        <w:t>W</w:t>
      </w:r>
      <w:r w:rsidR="005B0E9F" w:rsidRPr="00BE5B87">
        <w:rPr>
          <w:color w:val="000000"/>
          <w:szCs w:val="24"/>
        </w:rPr>
        <w:t>e may also ask about money assets only for two reasons</w:t>
      </w:r>
      <w:r w:rsidR="009B350B" w:rsidRPr="00BE5B87">
        <w:rPr>
          <w:b/>
          <w:bCs/>
          <w:color w:val="000000"/>
          <w:szCs w:val="24"/>
        </w:rPr>
        <w:t>:</w:t>
      </w:r>
    </w:p>
    <w:p w14:paraId="3ED0DB17" w14:textId="74D86C94" w:rsidR="00222669" w:rsidRPr="00BE5B87" w:rsidRDefault="00D509CF" w:rsidP="00222669">
      <w:pPr>
        <w:numPr>
          <w:ilvl w:val="0"/>
          <w:numId w:val="17"/>
        </w:numPr>
        <w:spacing w:line="259" w:lineRule="auto"/>
        <w:contextualSpacing/>
        <w:rPr>
          <w:color w:val="000000"/>
          <w:szCs w:val="24"/>
        </w:rPr>
      </w:pPr>
      <w:r w:rsidRPr="00BE5B87">
        <w:rPr>
          <w:color w:val="000000"/>
          <w:szCs w:val="24"/>
        </w:rPr>
        <w:t>To waive or reduce Medi Cal and Medicare cost sharing amounts as part of our charity care or discount payment programs</w:t>
      </w:r>
      <w:r w:rsidR="00222669" w:rsidRPr="00BE5B87">
        <w:rPr>
          <w:color w:val="000000"/>
          <w:szCs w:val="24"/>
        </w:rPr>
        <w:t>.</w:t>
      </w:r>
    </w:p>
    <w:p w14:paraId="7F4BC12C" w14:textId="082F7997" w:rsidR="00715743" w:rsidRPr="00BE5B87" w:rsidRDefault="00E45A2E" w:rsidP="00715743">
      <w:pPr>
        <w:numPr>
          <w:ilvl w:val="0"/>
          <w:numId w:val="17"/>
        </w:numPr>
        <w:spacing w:line="259" w:lineRule="auto"/>
        <w:contextualSpacing/>
        <w:rPr>
          <w:color w:val="000000"/>
          <w:szCs w:val="24"/>
        </w:rPr>
      </w:pPr>
      <w:r w:rsidRPr="00BE5B87">
        <w:rPr>
          <w:color w:val="000000"/>
          <w:szCs w:val="24"/>
        </w:rPr>
        <w:t>For Medicare cost sharing, we may consider money assets only as needed to follow Medicare rules for bad debt and reimbursement. “Money assets” means things that can be turned into cash. It does not include retirement plans, deferred compensation plans, or assets that are protected for a spouse under federal Medicaid rules</w:t>
      </w:r>
      <w:r w:rsidR="00715743" w:rsidRPr="00BE5B87">
        <w:rPr>
          <w:color w:val="000000"/>
          <w:szCs w:val="24"/>
        </w:rPr>
        <w:t>.</w:t>
      </w:r>
      <w:r w:rsidRPr="00BE5B87">
        <w:rPr>
          <w:color w:val="000000"/>
          <w:szCs w:val="24"/>
        </w:rPr>
        <w:br/>
      </w:r>
    </w:p>
    <w:p w14:paraId="649D9C29" w14:textId="68544054" w:rsidR="009C7EBD" w:rsidRPr="00BE5B87" w:rsidRDefault="00BC0150" w:rsidP="00EF4052">
      <w:pPr>
        <w:pStyle w:val="ListParagraph"/>
        <w:numPr>
          <w:ilvl w:val="3"/>
          <w:numId w:val="2"/>
        </w:numPr>
        <w:tabs>
          <w:tab w:val="left" w:pos="3411"/>
        </w:tabs>
        <w:spacing w:before="1" w:after="120"/>
        <w:rPr>
          <w:color w:val="000000" w:themeColor="text1"/>
          <w:szCs w:val="24"/>
        </w:rPr>
      </w:pPr>
      <w:r w:rsidRPr="00BE5B87">
        <w:rPr>
          <w:b/>
          <w:bCs/>
          <w:color w:val="000000" w:themeColor="text1"/>
          <w:szCs w:val="24"/>
        </w:rPr>
        <w:t>Documentation.</w:t>
      </w:r>
      <w:r w:rsidRPr="00BE5B87">
        <w:rPr>
          <w:color w:val="000000" w:themeColor="text1"/>
          <w:szCs w:val="24"/>
        </w:rPr>
        <w:t xml:space="preserve"> To decide if you qualify for free care or discounted care based on financial need, you are required to provide only one of these to show your income: recent pay stubs or recent income tax returns.</w:t>
      </w:r>
    </w:p>
    <w:p w14:paraId="4AB4606E" w14:textId="42BB6023" w:rsidR="00BF7A69" w:rsidRPr="00BE5B87" w:rsidRDefault="00935730" w:rsidP="00DC3D11">
      <w:pPr>
        <w:pStyle w:val="ListParagraph"/>
        <w:numPr>
          <w:ilvl w:val="0"/>
          <w:numId w:val="26"/>
        </w:numPr>
        <w:spacing w:before="1" w:after="120"/>
        <w:rPr>
          <w:color w:val="000000" w:themeColor="text1"/>
          <w:szCs w:val="24"/>
        </w:rPr>
      </w:pPr>
      <w:r w:rsidRPr="00BE5B87">
        <w:rPr>
          <w:b/>
          <w:bCs/>
          <w:szCs w:val="24"/>
        </w:rPr>
        <w:t>Recent income tax returns</w:t>
      </w:r>
      <w:r w:rsidRPr="00BE5B87">
        <w:rPr>
          <w:szCs w:val="24"/>
        </w:rPr>
        <w:t xml:space="preserve"> mean returns that show your family income for the year you were first billed, or for the twelve months before you were first billed.</w:t>
      </w:r>
    </w:p>
    <w:p w14:paraId="39A080D8" w14:textId="77777777" w:rsidR="008356E4" w:rsidRPr="00BE5B87" w:rsidRDefault="00D321E8" w:rsidP="008356E4">
      <w:pPr>
        <w:pStyle w:val="ListParagraph"/>
        <w:widowControl/>
        <w:numPr>
          <w:ilvl w:val="0"/>
          <w:numId w:val="26"/>
        </w:numPr>
        <w:autoSpaceDE/>
        <w:autoSpaceDN/>
        <w:spacing w:after="160" w:line="278" w:lineRule="auto"/>
        <w:contextualSpacing/>
        <w:rPr>
          <w:szCs w:val="24"/>
        </w:rPr>
      </w:pPr>
      <w:r w:rsidRPr="00BE5B87">
        <w:rPr>
          <w:b/>
          <w:bCs/>
          <w:szCs w:val="24"/>
        </w:rPr>
        <w:t>Recent pay stubs</w:t>
      </w:r>
      <w:r w:rsidRPr="00BE5B87">
        <w:rPr>
          <w:szCs w:val="24"/>
        </w:rPr>
        <w:t xml:space="preserve"> mean pay stubs dated within six months before or after the date you were first billed. For care that has not yet been provided, pay stubs within six months of the date you submit the application.</w:t>
      </w:r>
    </w:p>
    <w:p w14:paraId="104FD38B" w14:textId="5D7BAFB1" w:rsidR="00935730" w:rsidRPr="00BE5B87" w:rsidRDefault="008356E4" w:rsidP="008356E4">
      <w:pPr>
        <w:pStyle w:val="ListParagraph"/>
        <w:widowControl/>
        <w:numPr>
          <w:ilvl w:val="0"/>
          <w:numId w:val="26"/>
        </w:numPr>
        <w:autoSpaceDE/>
        <w:autoSpaceDN/>
        <w:spacing w:after="160" w:line="278" w:lineRule="auto"/>
        <w:contextualSpacing/>
        <w:rPr>
          <w:szCs w:val="24"/>
        </w:rPr>
      </w:pPr>
      <w:r w:rsidRPr="00BE5B87">
        <w:rPr>
          <w:color w:val="000000" w:themeColor="text1"/>
          <w:szCs w:val="24"/>
        </w:rPr>
        <w:t>If you cannot provide pay stubs or tax returns, we may ask for other proof, such as a signed employer letter, a letter showing approval or denial from a government program, a written declaration, or a verbal statement. You are not required to provide these other items, but we will accept them if you choose to provide them</w:t>
      </w:r>
      <w:r w:rsidRPr="00BE5B87">
        <w:rPr>
          <w:color w:val="000000" w:themeColor="text1"/>
          <w:szCs w:val="24"/>
        </w:rPr>
        <w:br/>
      </w:r>
    </w:p>
    <w:p w14:paraId="37FEF3A5" w14:textId="24378A00" w:rsidR="00374E3A" w:rsidRPr="00BE5B87" w:rsidRDefault="00E6268D" w:rsidP="00D16293">
      <w:pPr>
        <w:pStyle w:val="ListParagraph"/>
        <w:numPr>
          <w:ilvl w:val="3"/>
          <w:numId w:val="2"/>
        </w:numPr>
        <w:tabs>
          <w:tab w:val="left" w:pos="3409"/>
          <w:tab w:val="left" w:pos="3411"/>
        </w:tabs>
        <w:spacing w:after="120"/>
        <w:rPr>
          <w:color w:val="000000" w:themeColor="text1"/>
          <w:szCs w:val="24"/>
        </w:rPr>
      </w:pPr>
      <w:r w:rsidRPr="00BE5B87">
        <w:rPr>
          <w:b/>
          <w:bCs/>
          <w:color w:val="000000" w:themeColor="text1"/>
          <w:szCs w:val="24"/>
        </w:rPr>
        <w:t>Public data and electronic tools.</w:t>
      </w:r>
      <w:r w:rsidRPr="00BE5B87">
        <w:rPr>
          <w:color w:val="000000" w:themeColor="text1"/>
          <w:szCs w:val="24"/>
        </w:rPr>
        <w:t xml:space="preserve"> We may use public data and electronic tools, such as credit checks and income verification, to understand your ability to pay or your eligibility for government programs. We use these tools to confirm that you qualify for help, not to deny help. You can still apply based on your own situation, including financial hardship or a very large medical </w:t>
      </w:r>
      <w:r w:rsidR="00E55525" w:rsidRPr="00BE5B87">
        <w:rPr>
          <w:color w:val="000000" w:themeColor="text1"/>
          <w:szCs w:val="24"/>
        </w:rPr>
        <w:t>bill.</w:t>
      </w:r>
    </w:p>
    <w:p w14:paraId="4AD5D8FB" w14:textId="65679493" w:rsidR="00374E3A" w:rsidRPr="00BE5B87" w:rsidRDefault="00BE2CB8" w:rsidP="00D16293">
      <w:pPr>
        <w:pStyle w:val="ListParagraph"/>
        <w:numPr>
          <w:ilvl w:val="3"/>
          <w:numId w:val="2"/>
        </w:numPr>
        <w:tabs>
          <w:tab w:val="left" w:pos="3408"/>
          <w:tab w:val="left" w:pos="3410"/>
        </w:tabs>
        <w:spacing w:after="120"/>
        <w:rPr>
          <w:color w:val="000000" w:themeColor="text1"/>
          <w:szCs w:val="24"/>
        </w:rPr>
      </w:pPr>
      <w:r w:rsidRPr="00BE5B87">
        <w:rPr>
          <w:b/>
          <w:bCs/>
          <w:color w:val="000000" w:themeColor="text1"/>
          <w:szCs w:val="24"/>
        </w:rPr>
        <w:t xml:space="preserve">Past bills and quick checks. </w:t>
      </w:r>
      <w:r w:rsidRPr="00BE5B87">
        <w:rPr>
          <w:color w:val="000000" w:themeColor="text1"/>
          <w:szCs w:val="24"/>
        </w:rPr>
        <w:t>We may look at our records of your past hospital bills and payments to help prequalify you and speed up our decision. We will also prescreen you for free care or a discount if any of these apply: you are uninsured; you are enrolled in Medi Cal or you qualify under the Hospital Presumptive Eligibility program; you have a Covered California plan and your household income is at or below 400 percent of the federal poverty level; you are enrolled in CalFresh, CalWORKs, Tribal Temporary Assistance for Needy Families, Women Infants and Children, California Alternate Rates for Energy, the Low Income Home Energy Assistance Program, the Housing Choice Voucher program, or another similar program named by the Department or by the hospital; you are experiencing homelessness; or after insurance and other payments you would still owe the hospital 500 dollars or more. If you have proof that you were income tested for a public program in the last twelve months, bring it and we will accept it to fast track your application. You can still apply without these items.</w:t>
      </w:r>
    </w:p>
    <w:p w14:paraId="08F1FF70" w14:textId="6EBE9DFD" w:rsidR="00374E3A" w:rsidRPr="00BE5B87" w:rsidRDefault="00BF00D5" w:rsidP="008F33D9">
      <w:pPr>
        <w:pStyle w:val="ListParagraph"/>
        <w:numPr>
          <w:ilvl w:val="2"/>
          <w:numId w:val="2"/>
        </w:numPr>
        <w:rPr>
          <w:color w:val="000000" w:themeColor="text1"/>
          <w:szCs w:val="24"/>
        </w:rPr>
      </w:pPr>
      <w:bookmarkStart w:id="37" w:name="4._A_Financial_Counselor_will_attempt_to"/>
      <w:bookmarkEnd w:id="37"/>
      <w:r w:rsidRPr="00BE5B87">
        <w:rPr>
          <w:b/>
          <w:bCs/>
          <w:color w:val="000000" w:themeColor="text1"/>
          <w:szCs w:val="24"/>
        </w:rPr>
        <w:lastRenderedPageBreak/>
        <w:t>Gather information to review eligibility.</w:t>
      </w:r>
      <w:r w:rsidRPr="00BE5B87">
        <w:rPr>
          <w:color w:val="000000" w:themeColor="text1"/>
          <w:szCs w:val="24"/>
        </w:rPr>
        <w:t xml:space="preserve"> A financial counselor may ask for the items listed below to help decide if you qualify for free care or discounted care. Only the items in d and e can be required to show income. All other items are optional. Information collected for financial assistance will not be used for collections unless we obtained it separately and not as part of this review. We will not deny financial assistance because you did not provide optional items. We may still approve help based on other proof or on your attestation. </w:t>
      </w:r>
      <w:r w:rsidR="00E71E4B" w:rsidRPr="00BE5B87">
        <w:rPr>
          <w:i/>
          <w:iCs/>
          <w:color w:val="000000" w:themeColor="text1"/>
          <w:szCs w:val="24"/>
        </w:rPr>
        <w:t>(CA H&amp;SC 127405(e))</w:t>
      </w:r>
    </w:p>
    <w:p w14:paraId="46E10E87" w14:textId="22265EE5" w:rsidR="00374E3A" w:rsidRPr="00BE5B87" w:rsidRDefault="00D44707" w:rsidP="00D94D94">
      <w:pPr>
        <w:pStyle w:val="ListParagraph"/>
        <w:numPr>
          <w:ilvl w:val="3"/>
          <w:numId w:val="2"/>
        </w:numPr>
        <w:tabs>
          <w:tab w:val="left" w:pos="3437"/>
        </w:tabs>
        <w:spacing w:before="240" w:line="360" w:lineRule="auto"/>
        <w:rPr>
          <w:color w:val="000000" w:themeColor="text1"/>
          <w:szCs w:val="24"/>
        </w:rPr>
      </w:pPr>
      <w:bookmarkStart w:id="38" w:name="a._Financial_assistance_application"/>
      <w:bookmarkEnd w:id="38"/>
      <w:r w:rsidRPr="00BE5B87">
        <w:rPr>
          <w:color w:val="000000" w:themeColor="text1"/>
          <w:szCs w:val="24"/>
        </w:rPr>
        <w:t>Financial</w:t>
      </w:r>
      <w:r w:rsidRPr="00BE5B87">
        <w:rPr>
          <w:color w:val="000000" w:themeColor="text1"/>
          <w:spacing w:val="-7"/>
          <w:szCs w:val="24"/>
        </w:rPr>
        <w:t xml:space="preserve"> </w:t>
      </w:r>
      <w:r w:rsidRPr="00BE5B87">
        <w:rPr>
          <w:color w:val="000000" w:themeColor="text1"/>
          <w:szCs w:val="24"/>
        </w:rPr>
        <w:t>assistance</w:t>
      </w:r>
      <w:r w:rsidRPr="00BE5B87">
        <w:rPr>
          <w:color w:val="000000" w:themeColor="text1"/>
          <w:spacing w:val="-6"/>
          <w:szCs w:val="24"/>
        </w:rPr>
        <w:t xml:space="preserve"> </w:t>
      </w:r>
      <w:r w:rsidRPr="00BE5B87">
        <w:rPr>
          <w:color w:val="000000" w:themeColor="text1"/>
          <w:spacing w:val="-2"/>
          <w:szCs w:val="24"/>
        </w:rPr>
        <w:t>application</w:t>
      </w:r>
      <w:r w:rsidR="00713528" w:rsidRPr="00BE5B87">
        <w:rPr>
          <w:color w:val="000000" w:themeColor="text1"/>
          <w:szCs w:val="24"/>
        </w:rPr>
        <w:t>.</w:t>
      </w:r>
    </w:p>
    <w:p w14:paraId="42F73CA4" w14:textId="351331C9" w:rsidR="00374E3A" w:rsidRPr="00BE5B87" w:rsidRDefault="00D44707" w:rsidP="00D94D94">
      <w:pPr>
        <w:pStyle w:val="ListParagraph"/>
        <w:numPr>
          <w:ilvl w:val="3"/>
          <w:numId w:val="2"/>
        </w:numPr>
        <w:tabs>
          <w:tab w:val="left" w:pos="3437"/>
        </w:tabs>
        <w:spacing w:line="360" w:lineRule="auto"/>
        <w:rPr>
          <w:color w:val="000000" w:themeColor="text1"/>
          <w:szCs w:val="24"/>
        </w:rPr>
      </w:pPr>
      <w:bookmarkStart w:id="39" w:name="b._Credit_Bureau_Reports_(including_the_"/>
      <w:bookmarkStart w:id="40" w:name="c._Bank_statements_showing_payroll_depos"/>
      <w:bookmarkEnd w:id="39"/>
      <w:bookmarkEnd w:id="40"/>
      <w:r w:rsidRPr="00BE5B87">
        <w:rPr>
          <w:color w:val="000000" w:themeColor="text1"/>
          <w:szCs w:val="24"/>
        </w:rPr>
        <w:t>Credit</w:t>
      </w:r>
      <w:r w:rsidRPr="00BE5B87">
        <w:rPr>
          <w:color w:val="000000" w:themeColor="text1"/>
          <w:spacing w:val="-4"/>
          <w:szCs w:val="24"/>
        </w:rPr>
        <w:t xml:space="preserve"> </w:t>
      </w:r>
      <w:r w:rsidRPr="00BE5B87">
        <w:rPr>
          <w:color w:val="000000" w:themeColor="text1"/>
          <w:szCs w:val="24"/>
        </w:rPr>
        <w:t>Bureau</w:t>
      </w:r>
      <w:r w:rsidRPr="00BE5B87">
        <w:rPr>
          <w:color w:val="000000" w:themeColor="text1"/>
          <w:spacing w:val="-8"/>
          <w:szCs w:val="24"/>
        </w:rPr>
        <w:t xml:space="preserve"> </w:t>
      </w:r>
      <w:r w:rsidRPr="00BE5B87">
        <w:rPr>
          <w:color w:val="000000" w:themeColor="text1"/>
          <w:szCs w:val="24"/>
        </w:rPr>
        <w:t>Reports</w:t>
      </w:r>
      <w:r w:rsidRPr="00BE5B87">
        <w:rPr>
          <w:color w:val="000000" w:themeColor="text1"/>
          <w:spacing w:val="-7"/>
          <w:szCs w:val="24"/>
        </w:rPr>
        <w:t xml:space="preserve"> </w:t>
      </w:r>
      <w:r w:rsidRPr="00BE5B87">
        <w:rPr>
          <w:color w:val="000000" w:themeColor="text1"/>
          <w:szCs w:val="24"/>
        </w:rPr>
        <w:t>(including</w:t>
      </w:r>
      <w:r w:rsidRPr="00BE5B87">
        <w:rPr>
          <w:color w:val="000000" w:themeColor="text1"/>
          <w:spacing w:val="-6"/>
          <w:szCs w:val="24"/>
        </w:rPr>
        <w:t xml:space="preserve"> </w:t>
      </w:r>
      <w:r w:rsidRPr="00BE5B87">
        <w:rPr>
          <w:color w:val="000000" w:themeColor="text1"/>
          <w:szCs w:val="24"/>
        </w:rPr>
        <w:t>the</w:t>
      </w:r>
      <w:r w:rsidRPr="00BE5B87">
        <w:rPr>
          <w:color w:val="000000" w:themeColor="text1"/>
          <w:spacing w:val="-6"/>
          <w:szCs w:val="24"/>
        </w:rPr>
        <w:t xml:space="preserve"> </w:t>
      </w:r>
      <w:r w:rsidRPr="00BE5B87">
        <w:rPr>
          <w:color w:val="000000" w:themeColor="text1"/>
          <w:szCs w:val="24"/>
        </w:rPr>
        <w:t>lack</w:t>
      </w:r>
      <w:r w:rsidRPr="00BE5B87">
        <w:rPr>
          <w:color w:val="000000" w:themeColor="text1"/>
          <w:spacing w:val="-4"/>
          <w:szCs w:val="24"/>
        </w:rPr>
        <w:t xml:space="preserve"> </w:t>
      </w:r>
      <w:r w:rsidRPr="00BE5B87">
        <w:rPr>
          <w:color w:val="000000" w:themeColor="text1"/>
          <w:spacing w:val="-2"/>
          <w:szCs w:val="24"/>
        </w:rPr>
        <w:t>thereof)</w:t>
      </w:r>
      <w:r w:rsidR="00713528" w:rsidRPr="00BE5B87">
        <w:rPr>
          <w:color w:val="000000" w:themeColor="text1"/>
          <w:spacing w:val="-2"/>
          <w:szCs w:val="24"/>
        </w:rPr>
        <w:t>.</w:t>
      </w:r>
    </w:p>
    <w:p w14:paraId="21DE3320" w14:textId="3C69C782" w:rsidR="00374E3A" w:rsidRPr="00BE5B87" w:rsidRDefault="00D44707" w:rsidP="00D94D94">
      <w:pPr>
        <w:pStyle w:val="ListParagraph"/>
        <w:numPr>
          <w:ilvl w:val="3"/>
          <w:numId w:val="2"/>
        </w:numPr>
        <w:tabs>
          <w:tab w:val="left" w:pos="3438"/>
        </w:tabs>
        <w:spacing w:line="360" w:lineRule="auto"/>
        <w:rPr>
          <w:color w:val="000000" w:themeColor="text1"/>
          <w:szCs w:val="24"/>
        </w:rPr>
      </w:pPr>
      <w:r w:rsidRPr="00BE5B87">
        <w:rPr>
          <w:color w:val="000000" w:themeColor="text1"/>
          <w:szCs w:val="24"/>
        </w:rPr>
        <w:t>Bank</w:t>
      </w:r>
      <w:r w:rsidRPr="00BE5B87">
        <w:rPr>
          <w:color w:val="000000" w:themeColor="text1"/>
          <w:spacing w:val="-5"/>
          <w:szCs w:val="24"/>
        </w:rPr>
        <w:t xml:space="preserve"> </w:t>
      </w:r>
      <w:r w:rsidRPr="00BE5B87">
        <w:rPr>
          <w:color w:val="000000" w:themeColor="text1"/>
          <w:szCs w:val="24"/>
        </w:rPr>
        <w:t>statements</w:t>
      </w:r>
      <w:r w:rsidRPr="00BE5B87">
        <w:rPr>
          <w:color w:val="000000" w:themeColor="text1"/>
          <w:spacing w:val="-7"/>
          <w:szCs w:val="24"/>
        </w:rPr>
        <w:t xml:space="preserve"> </w:t>
      </w:r>
      <w:r w:rsidRPr="00BE5B87">
        <w:rPr>
          <w:color w:val="000000" w:themeColor="text1"/>
          <w:szCs w:val="24"/>
        </w:rPr>
        <w:t>showing</w:t>
      </w:r>
      <w:r w:rsidRPr="00BE5B87">
        <w:rPr>
          <w:color w:val="000000" w:themeColor="text1"/>
          <w:spacing w:val="-6"/>
          <w:szCs w:val="24"/>
        </w:rPr>
        <w:t xml:space="preserve"> </w:t>
      </w:r>
      <w:r w:rsidRPr="00BE5B87">
        <w:rPr>
          <w:color w:val="000000" w:themeColor="text1"/>
          <w:szCs w:val="24"/>
        </w:rPr>
        <w:t>payroll</w:t>
      </w:r>
      <w:r w:rsidRPr="00BE5B87">
        <w:rPr>
          <w:color w:val="000000" w:themeColor="text1"/>
          <w:spacing w:val="-5"/>
          <w:szCs w:val="24"/>
        </w:rPr>
        <w:t xml:space="preserve"> </w:t>
      </w:r>
      <w:r w:rsidRPr="00BE5B87">
        <w:rPr>
          <w:color w:val="000000" w:themeColor="text1"/>
          <w:spacing w:val="-2"/>
          <w:szCs w:val="24"/>
        </w:rPr>
        <w:t>deposits</w:t>
      </w:r>
      <w:r w:rsidR="00713528" w:rsidRPr="00BE5B87">
        <w:rPr>
          <w:color w:val="000000" w:themeColor="text1"/>
          <w:spacing w:val="-2"/>
          <w:szCs w:val="24"/>
        </w:rPr>
        <w:t>.</w:t>
      </w:r>
    </w:p>
    <w:p w14:paraId="645C1A68" w14:textId="411797C0" w:rsidR="00374E3A" w:rsidRPr="00BE5B87" w:rsidRDefault="00D44707" w:rsidP="00D94D94">
      <w:pPr>
        <w:pStyle w:val="ListParagraph"/>
        <w:numPr>
          <w:ilvl w:val="3"/>
          <w:numId w:val="2"/>
        </w:numPr>
        <w:tabs>
          <w:tab w:val="left" w:pos="3437"/>
        </w:tabs>
        <w:spacing w:before="1" w:line="360" w:lineRule="auto"/>
        <w:rPr>
          <w:color w:val="000000" w:themeColor="text1"/>
          <w:szCs w:val="24"/>
        </w:rPr>
      </w:pPr>
      <w:bookmarkStart w:id="41" w:name="d._Payroll_stubs"/>
      <w:bookmarkEnd w:id="41"/>
      <w:r w:rsidRPr="00BE5B87">
        <w:rPr>
          <w:color w:val="000000" w:themeColor="text1"/>
          <w:szCs w:val="24"/>
        </w:rPr>
        <w:t>Payroll</w:t>
      </w:r>
      <w:r w:rsidRPr="00BE5B87">
        <w:rPr>
          <w:color w:val="000000" w:themeColor="text1"/>
          <w:spacing w:val="-10"/>
          <w:szCs w:val="24"/>
        </w:rPr>
        <w:t xml:space="preserve"> </w:t>
      </w:r>
      <w:r w:rsidRPr="00BE5B87">
        <w:rPr>
          <w:color w:val="000000" w:themeColor="text1"/>
          <w:spacing w:val="-2"/>
          <w:szCs w:val="24"/>
        </w:rPr>
        <w:t>stubs</w:t>
      </w:r>
      <w:r w:rsidR="00713528" w:rsidRPr="00BE5B87">
        <w:rPr>
          <w:color w:val="000000" w:themeColor="text1"/>
          <w:spacing w:val="-2"/>
          <w:szCs w:val="24"/>
        </w:rPr>
        <w:t>.</w:t>
      </w:r>
    </w:p>
    <w:p w14:paraId="24B0C80B" w14:textId="41256C34" w:rsidR="007D16D6" w:rsidRPr="00BE5B87" w:rsidRDefault="00E015E9" w:rsidP="00D94D94">
      <w:pPr>
        <w:pStyle w:val="ListParagraph"/>
        <w:numPr>
          <w:ilvl w:val="3"/>
          <w:numId w:val="2"/>
        </w:numPr>
        <w:tabs>
          <w:tab w:val="left" w:pos="3437"/>
        </w:tabs>
        <w:spacing w:before="1" w:line="360" w:lineRule="auto"/>
        <w:rPr>
          <w:color w:val="000000" w:themeColor="text1"/>
          <w:szCs w:val="24"/>
        </w:rPr>
      </w:pPr>
      <w:r w:rsidRPr="00BE5B87">
        <w:rPr>
          <w:color w:val="000000" w:themeColor="text1"/>
          <w:spacing w:val="-2"/>
          <w:szCs w:val="24"/>
        </w:rPr>
        <w:t>I</w:t>
      </w:r>
      <w:r w:rsidR="000215F4" w:rsidRPr="00BE5B87">
        <w:rPr>
          <w:color w:val="000000" w:themeColor="text1"/>
          <w:spacing w:val="-2"/>
          <w:szCs w:val="24"/>
        </w:rPr>
        <w:t>RS</w:t>
      </w:r>
      <w:r w:rsidR="007D16D6" w:rsidRPr="00BE5B87">
        <w:rPr>
          <w:color w:val="000000" w:themeColor="text1"/>
          <w:spacing w:val="-2"/>
          <w:szCs w:val="24"/>
        </w:rPr>
        <w:t xml:space="preserve"> tax returns</w:t>
      </w:r>
      <w:r w:rsidR="00713528" w:rsidRPr="00BE5B87">
        <w:rPr>
          <w:color w:val="000000" w:themeColor="text1"/>
          <w:spacing w:val="-2"/>
          <w:szCs w:val="24"/>
        </w:rPr>
        <w:t>.</w:t>
      </w:r>
    </w:p>
    <w:p w14:paraId="3C6DE212" w14:textId="53B4DD5B" w:rsidR="00374E3A" w:rsidRPr="00BE5B87" w:rsidRDefault="003B3312" w:rsidP="00D94D94">
      <w:pPr>
        <w:pStyle w:val="ListParagraph"/>
        <w:numPr>
          <w:ilvl w:val="3"/>
          <w:numId w:val="2"/>
        </w:numPr>
        <w:tabs>
          <w:tab w:val="left" w:pos="3437"/>
        </w:tabs>
        <w:spacing w:line="360" w:lineRule="auto"/>
        <w:rPr>
          <w:color w:val="000000" w:themeColor="text1"/>
          <w:szCs w:val="24"/>
        </w:rPr>
      </w:pPr>
      <w:bookmarkStart w:id="42" w:name="e._Declarations"/>
      <w:bookmarkEnd w:id="42"/>
      <w:r w:rsidRPr="00BE5B87">
        <w:rPr>
          <w:color w:val="000000" w:themeColor="text1"/>
          <w:spacing w:val="-2"/>
          <w:szCs w:val="24"/>
        </w:rPr>
        <w:t>Written Declarations</w:t>
      </w:r>
      <w:r w:rsidR="00713528" w:rsidRPr="00BE5B87">
        <w:rPr>
          <w:color w:val="000000" w:themeColor="text1"/>
          <w:spacing w:val="-2"/>
          <w:szCs w:val="24"/>
        </w:rPr>
        <w:t>.</w:t>
      </w:r>
    </w:p>
    <w:p w14:paraId="5E86A1A8" w14:textId="5C9CDD6C" w:rsidR="00374E3A" w:rsidRPr="00BE5B87" w:rsidRDefault="00D44707" w:rsidP="00D94D94">
      <w:pPr>
        <w:pStyle w:val="ListParagraph"/>
        <w:numPr>
          <w:ilvl w:val="3"/>
          <w:numId w:val="2"/>
        </w:numPr>
        <w:tabs>
          <w:tab w:val="left" w:pos="3438"/>
        </w:tabs>
        <w:spacing w:before="2" w:line="360" w:lineRule="auto"/>
        <w:rPr>
          <w:color w:val="000000" w:themeColor="text1"/>
          <w:szCs w:val="24"/>
        </w:rPr>
      </w:pPr>
      <w:bookmarkStart w:id="43" w:name="f._Verbal_attestations"/>
      <w:bookmarkEnd w:id="43"/>
      <w:r w:rsidRPr="00BE5B87">
        <w:rPr>
          <w:color w:val="000000" w:themeColor="text1"/>
          <w:szCs w:val="24"/>
        </w:rPr>
        <w:t>Verbal</w:t>
      </w:r>
      <w:r w:rsidRPr="00BE5B87">
        <w:rPr>
          <w:color w:val="000000" w:themeColor="text1"/>
          <w:spacing w:val="-4"/>
          <w:szCs w:val="24"/>
        </w:rPr>
        <w:t xml:space="preserve"> </w:t>
      </w:r>
      <w:r w:rsidRPr="00BE5B87">
        <w:rPr>
          <w:color w:val="000000" w:themeColor="text1"/>
          <w:spacing w:val="-2"/>
          <w:szCs w:val="24"/>
        </w:rPr>
        <w:t>attestations</w:t>
      </w:r>
      <w:r w:rsidR="00713528" w:rsidRPr="00BE5B87">
        <w:rPr>
          <w:color w:val="000000" w:themeColor="text1"/>
          <w:spacing w:val="-2"/>
          <w:szCs w:val="24"/>
        </w:rPr>
        <w:t>.</w:t>
      </w:r>
    </w:p>
    <w:p w14:paraId="44DB6275" w14:textId="5AEB155C" w:rsidR="00E1506A" w:rsidRPr="00BE5B87" w:rsidRDefault="00835C4E" w:rsidP="00D94D94">
      <w:pPr>
        <w:pStyle w:val="ListParagraph"/>
        <w:numPr>
          <w:ilvl w:val="3"/>
          <w:numId w:val="2"/>
        </w:numPr>
        <w:tabs>
          <w:tab w:val="left" w:pos="3438"/>
        </w:tabs>
        <w:spacing w:before="2" w:line="360" w:lineRule="auto"/>
        <w:rPr>
          <w:color w:val="000000" w:themeColor="text1"/>
          <w:szCs w:val="24"/>
        </w:rPr>
      </w:pPr>
      <w:bookmarkStart w:id="44" w:name="g._Any_other_documents_that_may_be_used_"/>
      <w:bookmarkEnd w:id="44"/>
      <w:r w:rsidRPr="00BE5B87">
        <w:rPr>
          <w:color w:val="000000" w:themeColor="text1"/>
          <w:spacing w:val="-2"/>
          <w:szCs w:val="24"/>
        </w:rPr>
        <w:t xml:space="preserve">Reports from </w:t>
      </w:r>
      <w:r w:rsidR="00722982" w:rsidRPr="00BE5B87">
        <w:rPr>
          <w:color w:val="000000" w:themeColor="text1"/>
          <w:spacing w:val="-2"/>
          <w:szCs w:val="24"/>
        </w:rPr>
        <w:t xml:space="preserve">electronic </w:t>
      </w:r>
      <w:r w:rsidR="004A22F6" w:rsidRPr="00BE5B87">
        <w:rPr>
          <w:color w:val="000000" w:themeColor="text1"/>
          <w:spacing w:val="-2"/>
          <w:szCs w:val="24"/>
        </w:rPr>
        <w:t xml:space="preserve">tools to </w:t>
      </w:r>
      <w:r w:rsidR="00162710" w:rsidRPr="00BE5B87">
        <w:rPr>
          <w:color w:val="000000" w:themeColor="text1"/>
          <w:spacing w:val="-2"/>
          <w:szCs w:val="24"/>
        </w:rPr>
        <w:t xml:space="preserve">qualify patient for </w:t>
      </w:r>
      <w:r w:rsidR="00146500" w:rsidRPr="00BE5B87">
        <w:rPr>
          <w:color w:val="000000" w:themeColor="text1"/>
          <w:spacing w:val="-2"/>
          <w:szCs w:val="24"/>
        </w:rPr>
        <w:t xml:space="preserve">presumptive financial assistance </w:t>
      </w:r>
      <w:r w:rsidR="00BF58A6" w:rsidRPr="00BE5B87">
        <w:rPr>
          <w:color w:val="000000" w:themeColor="text1"/>
          <w:spacing w:val="-2"/>
          <w:szCs w:val="24"/>
        </w:rPr>
        <w:t xml:space="preserve">or </w:t>
      </w:r>
      <w:r w:rsidR="00425C9C" w:rsidRPr="00BE5B87">
        <w:rPr>
          <w:color w:val="000000" w:themeColor="text1"/>
          <w:spacing w:val="-2"/>
          <w:szCs w:val="24"/>
        </w:rPr>
        <w:t>public</w:t>
      </w:r>
      <w:r w:rsidR="00E1506A" w:rsidRPr="00BE5B87">
        <w:rPr>
          <w:color w:val="000000" w:themeColor="text1"/>
          <w:spacing w:val="-2"/>
          <w:szCs w:val="24"/>
        </w:rPr>
        <w:br/>
      </w:r>
      <w:r w:rsidR="00425C9C" w:rsidRPr="00BE5B87">
        <w:rPr>
          <w:color w:val="000000" w:themeColor="text1"/>
          <w:spacing w:val="-2"/>
          <w:szCs w:val="24"/>
        </w:rPr>
        <w:t>assistance.</w:t>
      </w:r>
    </w:p>
    <w:p w14:paraId="6DF4910E" w14:textId="08E7719F" w:rsidR="00374E3A" w:rsidRPr="00BE5B87" w:rsidRDefault="00D44707" w:rsidP="00D94D94">
      <w:pPr>
        <w:pStyle w:val="ListParagraph"/>
        <w:numPr>
          <w:ilvl w:val="3"/>
          <w:numId w:val="2"/>
        </w:numPr>
        <w:tabs>
          <w:tab w:val="left" w:pos="3436"/>
          <w:tab w:val="left" w:pos="3438"/>
        </w:tabs>
        <w:spacing w:line="360" w:lineRule="auto"/>
        <w:rPr>
          <w:color w:val="000000" w:themeColor="text1"/>
          <w:szCs w:val="24"/>
        </w:rPr>
      </w:pPr>
      <w:r w:rsidRPr="00BE5B87">
        <w:rPr>
          <w:color w:val="000000" w:themeColor="text1"/>
          <w:szCs w:val="24"/>
        </w:rPr>
        <w:t>Any</w:t>
      </w:r>
      <w:r w:rsidRPr="00BE5B87">
        <w:rPr>
          <w:color w:val="000000" w:themeColor="text1"/>
          <w:spacing w:val="-4"/>
          <w:szCs w:val="24"/>
        </w:rPr>
        <w:t xml:space="preserve"> </w:t>
      </w:r>
      <w:r w:rsidRPr="00BE5B87">
        <w:rPr>
          <w:color w:val="000000" w:themeColor="text1"/>
          <w:szCs w:val="24"/>
        </w:rPr>
        <w:t>other documents</w:t>
      </w:r>
      <w:r w:rsidRPr="00BE5B87">
        <w:rPr>
          <w:color w:val="000000" w:themeColor="text1"/>
          <w:spacing w:val="-4"/>
          <w:szCs w:val="24"/>
        </w:rPr>
        <w:t xml:space="preserve"> </w:t>
      </w:r>
      <w:r w:rsidRPr="00BE5B87">
        <w:rPr>
          <w:color w:val="000000" w:themeColor="text1"/>
          <w:szCs w:val="24"/>
        </w:rPr>
        <w:t>that</w:t>
      </w:r>
      <w:r w:rsidRPr="00BE5B87">
        <w:rPr>
          <w:color w:val="000000" w:themeColor="text1"/>
          <w:spacing w:val="-3"/>
          <w:szCs w:val="24"/>
        </w:rPr>
        <w:t xml:space="preserve"> </w:t>
      </w:r>
      <w:r w:rsidRPr="00BE5B87">
        <w:rPr>
          <w:color w:val="000000" w:themeColor="text1"/>
          <w:szCs w:val="24"/>
        </w:rPr>
        <w:t>may</w:t>
      </w:r>
      <w:r w:rsidRPr="00BE5B87">
        <w:rPr>
          <w:color w:val="000000" w:themeColor="text1"/>
          <w:spacing w:val="-4"/>
          <w:szCs w:val="24"/>
        </w:rPr>
        <w:t xml:space="preserve"> </w:t>
      </w:r>
      <w:r w:rsidRPr="00BE5B87">
        <w:rPr>
          <w:color w:val="000000" w:themeColor="text1"/>
          <w:szCs w:val="24"/>
        </w:rPr>
        <w:t>be</w:t>
      </w:r>
      <w:r w:rsidRPr="00BE5B87">
        <w:rPr>
          <w:color w:val="000000" w:themeColor="text1"/>
          <w:spacing w:val="-2"/>
          <w:szCs w:val="24"/>
        </w:rPr>
        <w:t xml:space="preserve"> </w:t>
      </w:r>
      <w:r w:rsidRPr="00BE5B87">
        <w:rPr>
          <w:color w:val="000000" w:themeColor="text1"/>
          <w:szCs w:val="24"/>
        </w:rPr>
        <w:t>used</w:t>
      </w:r>
      <w:r w:rsidRPr="00BE5B87">
        <w:rPr>
          <w:color w:val="000000" w:themeColor="text1"/>
          <w:spacing w:val="-4"/>
          <w:szCs w:val="24"/>
        </w:rPr>
        <w:t xml:space="preserve"> </w:t>
      </w:r>
      <w:r w:rsidRPr="00BE5B87">
        <w:rPr>
          <w:color w:val="000000" w:themeColor="text1"/>
          <w:szCs w:val="24"/>
        </w:rPr>
        <w:t>to</w:t>
      </w:r>
      <w:r w:rsidRPr="00BE5B87">
        <w:rPr>
          <w:color w:val="000000" w:themeColor="text1"/>
          <w:spacing w:val="-4"/>
          <w:szCs w:val="24"/>
        </w:rPr>
        <w:t xml:space="preserve"> </w:t>
      </w:r>
      <w:r w:rsidRPr="00BE5B87">
        <w:rPr>
          <w:color w:val="000000" w:themeColor="text1"/>
          <w:szCs w:val="24"/>
        </w:rPr>
        <w:t>substantiate</w:t>
      </w:r>
      <w:r w:rsidRPr="00BE5B87">
        <w:rPr>
          <w:color w:val="000000" w:themeColor="text1"/>
          <w:spacing w:val="-4"/>
          <w:szCs w:val="24"/>
        </w:rPr>
        <w:t xml:space="preserve"> </w:t>
      </w:r>
      <w:r w:rsidRPr="00BE5B87">
        <w:rPr>
          <w:color w:val="000000" w:themeColor="text1"/>
          <w:szCs w:val="24"/>
        </w:rPr>
        <w:t>the</w:t>
      </w:r>
      <w:r w:rsidRPr="00BE5B87">
        <w:rPr>
          <w:color w:val="000000" w:themeColor="text1"/>
          <w:spacing w:val="-2"/>
          <w:szCs w:val="24"/>
        </w:rPr>
        <w:t xml:space="preserve"> </w:t>
      </w:r>
      <w:r w:rsidRPr="00BE5B87">
        <w:rPr>
          <w:color w:val="000000" w:themeColor="text1"/>
          <w:szCs w:val="24"/>
        </w:rPr>
        <w:t>need</w:t>
      </w:r>
      <w:r w:rsidRPr="00BE5B87">
        <w:rPr>
          <w:color w:val="000000" w:themeColor="text1"/>
          <w:spacing w:val="-6"/>
          <w:szCs w:val="24"/>
        </w:rPr>
        <w:t xml:space="preserve"> </w:t>
      </w:r>
      <w:r w:rsidRPr="00BE5B87">
        <w:rPr>
          <w:color w:val="000000" w:themeColor="text1"/>
          <w:szCs w:val="24"/>
        </w:rPr>
        <w:t>for</w:t>
      </w:r>
      <w:r w:rsidRPr="00BE5B87">
        <w:rPr>
          <w:color w:val="000000" w:themeColor="text1"/>
          <w:spacing w:val="-3"/>
          <w:szCs w:val="24"/>
        </w:rPr>
        <w:t xml:space="preserve"> </w:t>
      </w:r>
      <w:r w:rsidRPr="00BE5B87">
        <w:rPr>
          <w:color w:val="000000" w:themeColor="text1"/>
          <w:szCs w:val="24"/>
        </w:rPr>
        <w:t xml:space="preserve">financial </w:t>
      </w:r>
      <w:r w:rsidRPr="00BE5B87">
        <w:rPr>
          <w:color w:val="000000" w:themeColor="text1"/>
          <w:spacing w:val="-2"/>
          <w:szCs w:val="24"/>
        </w:rPr>
        <w:t>assistance</w:t>
      </w:r>
      <w:r w:rsidR="00713528" w:rsidRPr="00BE5B87">
        <w:rPr>
          <w:color w:val="000000" w:themeColor="text1"/>
          <w:spacing w:val="-2"/>
          <w:szCs w:val="24"/>
        </w:rPr>
        <w:t>.</w:t>
      </w:r>
    </w:p>
    <w:p w14:paraId="2CF129F8" w14:textId="77777777" w:rsidR="00351912" w:rsidRPr="00BE5B87" w:rsidRDefault="00351912" w:rsidP="003E17DC">
      <w:pPr>
        <w:pStyle w:val="ListParagraph"/>
        <w:tabs>
          <w:tab w:val="left" w:pos="3436"/>
          <w:tab w:val="left" w:pos="3438"/>
        </w:tabs>
        <w:spacing w:line="276" w:lineRule="auto"/>
        <w:ind w:left="0" w:firstLine="0"/>
        <w:rPr>
          <w:color w:val="000000" w:themeColor="text1"/>
          <w:szCs w:val="24"/>
        </w:rPr>
      </w:pPr>
    </w:p>
    <w:p w14:paraId="5A6DBCEC" w14:textId="40361612" w:rsidR="00374E3A" w:rsidRPr="00BE5B87" w:rsidRDefault="00EB50DA" w:rsidP="005F4D23">
      <w:pPr>
        <w:pStyle w:val="ListParagraph"/>
        <w:numPr>
          <w:ilvl w:val="2"/>
          <w:numId w:val="2"/>
        </w:numPr>
        <w:tabs>
          <w:tab w:val="left" w:pos="2716"/>
          <w:tab w:val="left" w:pos="2718"/>
        </w:tabs>
        <w:spacing w:line="276" w:lineRule="auto"/>
        <w:rPr>
          <w:color w:val="000000" w:themeColor="text1"/>
          <w:szCs w:val="24"/>
        </w:rPr>
      </w:pPr>
      <w:bookmarkStart w:id="45" w:name="5._Where_the_patient_is_unable_to_comple"/>
      <w:bookmarkEnd w:id="45"/>
      <w:r w:rsidRPr="00BE5B87">
        <w:rPr>
          <w:b/>
          <w:bCs/>
          <w:color w:val="000000" w:themeColor="text1"/>
          <w:szCs w:val="24"/>
        </w:rPr>
        <w:t>If you cannot complete the form.</w:t>
      </w:r>
      <w:r w:rsidRPr="00BE5B87">
        <w:rPr>
          <w:color w:val="000000" w:themeColor="text1"/>
          <w:szCs w:val="24"/>
        </w:rPr>
        <w:t xml:space="preserve"> If you are not able to fill out the written application, you may give a signed statement or tell us the facts and we will write them down. This statement, sometimes called an attestation, is acceptable. With your permission, staff can also fill out the application for you. When we receive information from you or others, we may check it to make sure it is correct. If anything is missing or unclear, a financial counselor will contact you as soon as possible and give you a chance to correct or add to your application</w:t>
      </w:r>
      <w:r w:rsidR="00445CC6" w:rsidRPr="00BE5B87">
        <w:rPr>
          <w:color w:val="000000" w:themeColor="text1"/>
          <w:szCs w:val="24"/>
        </w:rPr>
        <w:t>.</w:t>
      </w:r>
    </w:p>
    <w:p w14:paraId="09D0325C" w14:textId="77777777" w:rsidR="00351912" w:rsidRPr="00BE5B87" w:rsidRDefault="00351912" w:rsidP="003E17DC">
      <w:pPr>
        <w:pStyle w:val="ListParagraph"/>
        <w:tabs>
          <w:tab w:val="left" w:pos="2716"/>
          <w:tab w:val="left" w:pos="2718"/>
        </w:tabs>
        <w:spacing w:line="276" w:lineRule="auto"/>
        <w:ind w:left="0" w:firstLine="0"/>
        <w:rPr>
          <w:color w:val="000000" w:themeColor="text1"/>
          <w:szCs w:val="24"/>
        </w:rPr>
      </w:pPr>
    </w:p>
    <w:p w14:paraId="3EF586DF" w14:textId="76C010E9" w:rsidR="00374E3A" w:rsidRPr="00BE5B87" w:rsidRDefault="00EF27E5" w:rsidP="0050598A">
      <w:pPr>
        <w:pStyle w:val="ListParagraph"/>
        <w:numPr>
          <w:ilvl w:val="2"/>
          <w:numId w:val="2"/>
        </w:numPr>
        <w:tabs>
          <w:tab w:val="left" w:pos="2716"/>
          <w:tab w:val="left" w:pos="2718"/>
        </w:tabs>
        <w:spacing w:line="276" w:lineRule="auto"/>
        <w:rPr>
          <w:color w:val="000000" w:themeColor="text1"/>
          <w:szCs w:val="24"/>
        </w:rPr>
      </w:pPr>
      <w:bookmarkStart w:id="46" w:name="6._The_Financial_Counselor_will_review_t"/>
      <w:bookmarkEnd w:id="46"/>
      <w:r w:rsidRPr="00BE5B87">
        <w:rPr>
          <w:b/>
          <w:bCs/>
          <w:color w:val="000000" w:themeColor="text1"/>
          <w:szCs w:val="24"/>
        </w:rPr>
        <w:t>Review of your application.</w:t>
      </w:r>
      <w:r w:rsidRPr="00BE5B87">
        <w:rPr>
          <w:color w:val="000000" w:themeColor="text1"/>
          <w:szCs w:val="24"/>
        </w:rPr>
        <w:t xml:space="preserve"> A financial counselor will check your application to make sure it is complete and correct and will keep your documents safe. We ask only for the information needed to decide if you qualify. What we need may vary based on what you or your family can provide. If anything is missing, we will tell you and give you a chance to add it</w:t>
      </w:r>
      <w:r w:rsidR="00D44707" w:rsidRPr="00BE5B87">
        <w:rPr>
          <w:color w:val="000000" w:themeColor="text1"/>
          <w:szCs w:val="24"/>
        </w:rPr>
        <w:t>.</w:t>
      </w:r>
    </w:p>
    <w:p w14:paraId="3F8E546B" w14:textId="77777777" w:rsidR="0050598A" w:rsidRPr="00BE5B87" w:rsidRDefault="0050598A" w:rsidP="0050598A">
      <w:pPr>
        <w:tabs>
          <w:tab w:val="left" w:pos="1998"/>
          <w:tab w:val="left" w:pos="2716"/>
          <w:tab w:val="left" w:pos="2718"/>
        </w:tabs>
        <w:spacing w:line="276" w:lineRule="auto"/>
        <w:rPr>
          <w:color w:val="000000" w:themeColor="text1"/>
          <w:szCs w:val="24"/>
        </w:rPr>
      </w:pPr>
      <w:bookmarkStart w:id="47" w:name="7._It_is_preferred_but_not_required_that"/>
      <w:bookmarkEnd w:id="47"/>
    </w:p>
    <w:p w14:paraId="3A3A2E64" w14:textId="3D3DEE6E" w:rsidR="00351912" w:rsidRPr="00BE5B87" w:rsidRDefault="00A84D57">
      <w:pPr>
        <w:pStyle w:val="ListParagraph"/>
        <w:numPr>
          <w:ilvl w:val="2"/>
          <w:numId w:val="2"/>
        </w:numPr>
        <w:tabs>
          <w:tab w:val="left" w:pos="1998"/>
          <w:tab w:val="left" w:pos="2716"/>
          <w:tab w:val="left" w:pos="2718"/>
        </w:tabs>
        <w:spacing w:line="276" w:lineRule="auto"/>
        <w:ind w:left="0" w:firstLine="0"/>
        <w:rPr>
          <w:color w:val="000000" w:themeColor="text1"/>
          <w:szCs w:val="24"/>
        </w:rPr>
      </w:pPr>
      <w:r w:rsidRPr="00BE5B87">
        <w:rPr>
          <w:b/>
          <w:bCs/>
          <w:color w:val="000000" w:themeColor="text1"/>
          <w:szCs w:val="24"/>
        </w:rPr>
        <w:t>Rechecking your eligibility.</w:t>
      </w:r>
      <w:r w:rsidRPr="00BE5B87">
        <w:rPr>
          <w:color w:val="000000" w:themeColor="text1"/>
          <w:szCs w:val="24"/>
        </w:rPr>
        <w:t xml:space="preserve"> We will check your eligibility again each time you receive care if your last review was more than </w:t>
      </w:r>
      <w:r w:rsidRPr="00BE5B87">
        <w:rPr>
          <w:color w:val="000000" w:themeColor="text1"/>
          <w:szCs w:val="24"/>
          <w:highlight w:val="yellow"/>
        </w:rPr>
        <w:t>one year</w:t>
      </w:r>
      <w:r w:rsidR="007C0BA5" w:rsidRPr="00BE5B87">
        <w:rPr>
          <w:color w:val="000000" w:themeColor="text1"/>
          <w:szCs w:val="24"/>
        </w:rPr>
        <w:t xml:space="preserve"> or</w:t>
      </w:r>
      <w:r w:rsidRPr="00BE5B87">
        <w:rPr>
          <w:color w:val="000000" w:themeColor="text1"/>
          <w:szCs w:val="24"/>
        </w:rPr>
        <w:t xml:space="preserve"> </w:t>
      </w:r>
      <w:r w:rsidRPr="00BE5B87">
        <w:rPr>
          <w:color w:val="000000" w:themeColor="text1"/>
          <w:szCs w:val="24"/>
          <w:highlight w:val="yellow"/>
        </w:rPr>
        <w:t>365 days</w:t>
      </w:r>
      <w:r w:rsidRPr="00BE5B87">
        <w:rPr>
          <w:color w:val="000000" w:themeColor="text1"/>
          <w:szCs w:val="24"/>
        </w:rPr>
        <w:t>, ago. We will also recheck if we learn new information that could change your eligibility. You do not need a new application when we can decide using our presumptive screening methods described in this policy</w:t>
      </w:r>
      <w:r w:rsidR="00660D31" w:rsidRPr="00BE5B87">
        <w:rPr>
          <w:color w:val="000000" w:themeColor="text1"/>
          <w:szCs w:val="24"/>
        </w:rPr>
        <w:t>.</w:t>
      </w:r>
    </w:p>
    <w:p w14:paraId="34B3DA7E" w14:textId="77777777" w:rsidR="00660D31" w:rsidRPr="00BE5B87" w:rsidRDefault="00660D31" w:rsidP="00660D31">
      <w:pPr>
        <w:tabs>
          <w:tab w:val="left" w:pos="1998"/>
          <w:tab w:val="left" w:pos="2716"/>
          <w:tab w:val="left" w:pos="2718"/>
        </w:tabs>
        <w:spacing w:line="276" w:lineRule="auto"/>
        <w:rPr>
          <w:color w:val="000000" w:themeColor="text1"/>
          <w:szCs w:val="24"/>
        </w:rPr>
      </w:pPr>
    </w:p>
    <w:p w14:paraId="763CC2D0" w14:textId="468F87D1" w:rsidR="00374E3A" w:rsidRPr="00BE5B87" w:rsidRDefault="000A5988" w:rsidP="0050598A">
      <w:pPr>
        <w:pStyle w:val="ListParagraph"/>
        <w:numPr>
          <w:ilvl w:val="2"/>
          <w:numId w:val="2"/>
        </w:numPr>
        <w:tabs>
          <w:tab w:val="left" w:pos="2717"/>
          <w:tab w:val="left" w:pos="2719"/>
        </w:tabs>
        <w:spacing w:line="276" w:lineRule="auto"/>
        <w:rPr>
          <w:color w:val="000000" w:themeColor="text1"/>
          <w:szCs w:val="24"/>
        </w:rPr>
      </w:pPr>
      <w:bookmarkStart w:id="48" w:name="9._Eligibility_for_financial_assistance_"/>
      <w:bookmarkEnd w:id="48"/>
      <w:r w:rsidRPr="00BE5B87">
        <w:rPr>
          <w:b/>
          <w:bCs/>
          <w:color w:val="000000" w:themeColor="text1"/>
          <w:szCs w:val="24"/>
        </w:rPr>
        <w:t>Program based eligibility.</w:t>
      </w:r>
      <w:r w:rsidRPr="00BE5B87">
        <w:rPr>
          <w:color w:val="000000" w:themeColor="text1"/>
          <w:szCs w:val="24"/>
        </w:rPr>
        <w:t xml:space="preserve"> We will consider you for no cost care or a discount, and we will prescreen you, if you are enrolled in, recently applied for, or were found eligible for any of the following, or if any of these situations apply: Covered California with a household income at or </w:t>
      </w:r>
      <w:r w:rsidRPr="00BE5B87">
        <w:rPr>
          <w:color w:val="000000" w:themeColor="text1"/>
          <w:szCs w:val="24"/>
        </w:rPr>
        <w:lastRenderedPageBreak/>
        <w:t>below 400 percent of the federal poverty level, California Alternate Rates for Energy (CARE), Low Income Home Energy Assistance Program (LIHEAP), experiencing homelessness, Medi Cal or Medicaid, Ability to Pay (ATP), CalFresh, CalWORKs, Women, Infants, and Children (WIC), Supplemental Security Income (SSI), Temporary Assistance for Needy Families (TANF) or Tribal TANF, Cash Assistance Program for Immigrants (CAPI), State Children’s Health Insurance Program (SCHIP), Head Start, Housing Choice Voucher Program, Public Housing Program, Federal Pell Grant Program, and the Food Stamp Program</w:t>
      </w:r>
      <w:r w:rsidR="00D44707" w:rsidRPr="00BE5B87">
        <w:rPr>
          <w:color w:val="000000" w:themeColor="text1"/>
          <w:szCs w:val="24"/>
        </w:rPr>
        <w:t>.</w:t>
      </w:r>
    </w:p>
    <w:p w14:paraId="5BD534D3" w14:textId="77777777" w:rsidR="00351912" w:rsidRPr="00BE5B87" w:rsidRDefault="00351912" w:rsidP="003E17DC">
      <w:pPr>
        <w:pStyle w:val="ListParagraph"/>
        <w:tabs>
          <w:tab w:val="left" w:pos="2719"/>
        </w:tabs>
        <w:spacing w:line="276" w:lineRule="auto"/>
        <w:ind w:left="0" w:firstLine="0"/>
        <w:rPr>
          <w:color w:val="000000" w:themeColor="text1"/>
          <w:szCs w:val="24"/>
        </w:rPr>
      </w:pPr>
      <w:bookmarkStart w:id="49" w:name="10._Where_the_patient’s_identification_a"/>
      <w:bookmarkEnd w:id="49"/>
    </w:p>
    <w:p w14:paraId="76F0A8AC" w14:textId="324A91E9" w:rsidR="00374E3A" w:rsidRPr="00BE5B87" w:rsidRDefault="00D44707" w:rsidP="0050598A">
      <w:pPr>
        <w:pStyle w:val="ListParagraph"/>
        <w:numPr>
          <w:ilvl w:val="2"/>
          <w:numId w:val="2"/>
        </w:numPr>
        <w:tabs>
          <w:tab w:val="left" w:pos="2719"/>
        </w:tabs>
        <w:spacing w:line="276" w:lineRule="auto"/>
        <w:rPr>
          <w:color w:val="000000" w:themeColor="text1"/>
          <w:szCs w:val="24"/>
        </w:rPr>
      </w:pPr>
      <w:r w:rsidRPr="00BE5B87">
        <w:rPr>
          <w:b/>
          <w:color w:val="000000" w:themeColor="text1"/>
          <w:szCs w:val="24"/>
        </w:rPr>
        <w:t>Denial</w:t>
      </w:r>
      <w:r w:rsidRPr="00BE5B87">
        <w:rPr>
          <w:color w:val="000000" w:themeColor="text1"/>
          <w:szCs w:val="24"/>
        </w:rPr>
        <w:t>.</w:t>
      </w:r>
      <w:r w:rsidRPr="00BE5B87">
        <w:rPr>
          <w:color w:val="000000" w:themeColor="text1"/>
          <w:spacing w:val="52"/>
          <w:szCs w:val="24"/>
        </w:rPr>
        <w:t xml:space="preserve"> </w:t>
      </w:r>
      <w:r w:rsidR="00AE7E04" w:rsidRPr="00BE5B87">
        <w:rPr>
          <w:color w:val="000000" w:themeColor="text1"/>
          <w:szCs w:val="24"/>
        </w:rPr>
        <w:t>We may deny financial assistance if</w:t>
      </w:r>
      <w:r w:rsidRPr="00BE5B87">
        <w:rPr>
          <w:color w:val="000000" w:themeColor="text1"/>
          <w:spacing w:val="-2"/>
          <w:szCs w:val="24"/>
        </w:rPr>
        <w:t>:</w:t>
      </w:r>
    </w:p>
    <w:p w14:paraId="0983C553" w14:textId="5511C357" w:rsidR="00374E3A" w:rsidRPr="00BE5B87" w:rsidRDefault="004474D4" w:rsidP="0050598A">
      <w:pPr>
        <w:pStyle w:val="ListParagraph"/>
        <w:numPr>
          <w:ilvl w:val="3"/>
          <w:numId w:val="2"/>
        </w:numPr>
        <w:tabs>
          <w:tab w:val="left" w:pos="3438"/>
        </w:tabs>
        <w:spacing w:before="243" w:after="80" w:line="252" w:lineRule="exact"/>
        <w:rPr>
          <w:color w:val="000000" w:themeColor="text1"/>
          <w:szCs w:val="24"/>
        </w:rPr>
      </w:pPr>
      <w:bookmarkStart w:id="50" w:name="a._The_patient_does_not_meet_the_eligibi"/>
      <w:bookmarkEnd w:id="50"/>
      <w:r w:rsidRPr="00BE5B87">
        <w:rPr>
          <w:color w:val="000000" w:themeColor="text1"/>
          <w:szCs w:val="24"/>
        </w:rPr>
        <w:t>You do not meet the eligibility rules in this policy</w:t>
      </w:r>
      <w:r w:rsidR="00D44707" w:rsidRPr="00BE5B87">
        <w:rPr>
          <w:color w:val="000000" w:themeColor="text1"/>
          <w:spacing w:val="-2"/>
          <w:szCs w:val="24"/>
        </w:rPr>
        <w:t>.</w:t>
      </w:r>
    </w:p>
    <w:p w14:paraId="1F35B7ED" w14:textId="48326FA1" w:rsidR="00374E3A" w:rsidRPr="00BE5B87" w:rsidRDefault="004474D4" w:rsidP="0050598A">
      <w:pPr>
        <w:pStyle w:val="ListParagraph"/>
        <w:numPr>
          <w:ilvl w:val="3"/>
          <w:numId w:val="2"/>
        </w:numPr>
        <w:tabs>
          <w:tab w:val="left" w:pos="3437"/>
          <w:tab w:val="left" w:pos="3439"/>
        </w:tabs>
        <w:spacing w:after="80"/>
        <w:rPr>
          <w:color w:val="000000" w:themeColor="text1"/>
          <w:szCs w:val="24"/>
        </w:rPr>
      </w:pPr>
      <w:bookmarkStart w:id="51" w:name="b._Patient_unwillingness_or_inability_to"/>
      <w:bookmarkEnd w:id="51"/>
      <w:r w:rsidRPr="00BE5B87">
        <w:rPr>
          <w:color w:val="000000" w:themeColor="text1"/>
          <w:szCs w:val="24"/>
        </w:rPr>
        <w:t>You do not provide the required proof of income or an attestation after we ask, and there is not enough information to decide using our presumptive screening tools</w:t>
      </w:r>
      <w:r w:rsidR="00D44707" w:rsidRPr="00BE5B87">
        <w:rPr>
          <w:color w:val="000000" w:themeColor="text1"/>
          <w:szCs w:val="24"/>
        </w:rPr>
        <w:t>.</w:t>
      </w:r>
    </w:p>
    <w:p w14:paraId="7F768412" w14:textId="4C1C35A3" w:rsidR="001305DF" w:rsidRPr="00BE5B87" w:rsidRDefault="00351912" w:rsidP="001305DF">
      <w:pPr>
        <w:pStyle w:val="ListParagraph"/>
        <w:numPr>
          <w:ilvl w:val="2"/>
          <w:numId w:val="2"/>
        </w:numPr>
        <w:tabs>
          <w:tab w:val="left" w:pos="2719"/>
        </w:tabs>
        <w:spacing w:before="251"/>
        <w:rPr>
          <w:color w:val="000000" w:themeColor="text1"/>
          <w:spacing w:val="-20"/>
          <w:szCs w:val="24"/>
        </w:rPr>
      </w:pPr>
      <w:bookmarkStart w:id="52" w:name="12._Denial_Procedure.__If_the_Patient_do"/>
      <w:bookmarkEnd w:id="52"/>
      <w:r w:rsidRPr="00BE5B87">
        <w:rPr>
          <w:b/>
          <w:color w:val="000000" w:themeColor="text1"/>
          <w:szCs w:val="24"/>
        </w:rPr>
        <w:t xml:space="preserve">Denial Procedure: </w:t>
      </w:r>
      <w:r w:rsidR="00E9714B" w:rsidRPr="00BE5B87">
        <w:rPr>
          <w:color w:val="000000" w:themeColor="text1"/>
          <w:szCs w:val="24"/>
        </w:rPr>
        <w:t>If you do not qualify for financial assistance, we will do the following</w:t>
      </w:r>
      <w:r w:rsidRPr="00BE5B87">
        <w:rPr>
          <w:color w:val="000000" w:themeColor="text1"/>
          <w:spacing w:val="-20"/>
          <w:szCs w:val="24"/>
        </w:rPr>
        <w:t>:</w:t>
      </w:r>
      <w:r w:rsidR="001305DF" w:rsidRPr="00BE5B87">
        <w:rPr>
          <w:color w:val="000000" w:themeColor="text1"/>
          <w:spacing w:val="-20"/>
          <w:szCs w:val="24"/>
        </w:rPr>
        <w:br/>
      </w:r>
    </w:p>
    <w:p w14:paraId="5A936F79" w14:textId="448C20AB" w:rsidR="00374E3A" w:rsidRPr="00BE5B87" w:rsidRDefault="00990856" w:rsidP="001305DF">
      <w:pPr>
        <w:pStyle w:val="ListParagraph"/>
        <w:numPr>
          <w:ilvl w:val="3"/>
          <w:numId w:val="2"/>
        </w:numPr>
        <w:tabs>
          <w:tab w:val="left" w:pos="3437"/>
          <w:tab w:val="left" w:pos="3439"/>
        </w:tabs>
        <w:rPr>
          <w:color w:val="000000" w:themeColor="text1"/>
          <w:szCs w:val="24"/>
        </w:rPr>
      </w:pPr>
      <w:bookmarkStart w:id="53" w:name="a._MLKCH’s_documentation_will_reflect_th"/>
      <w:bookmarkEnd w:id="53"/>
      <w:r w:rsidRPr="00BE5B87">
        <w:rPr>
          <w:color w:val="000000" w:themeColor="text1"/>
          <w:szCs w:val="24"/>
        </w:rPr>
        <w:t>We will keep a record that shows why your application was denied and how we made the decision</w:t>
      </w:r>
      <w:r w:rsidR="00D43C39" w:rsidRPr="00BE5B87">
        <w:rPr>
          <w:color w:val="000000" w:themeColor="text1"/>
          <w:spacing w:val="-2"/>
          <w:szCs w:val="24"/>
        </w:rPr>
        <w:t>.</w:t>
      </w:r>
    </w:p>
    <w:p w14:paraId="73073525" w14:textId="5F3B1B2C" w:rsidR="00CF7B87" w:rsidRPr="00BE5B87" w:rsidRDefault="00990856" w:rsidP="001305DF">
      <w:pPr>
        <w:pStyle w:val="ListParagraph"/>
        <w:numPr>
          <w:ilvl w:val="3"/>
          <w:numId w:val="2"/>
        </w:numPr>
        <w:rPr>
          <w:color w:val="000000" w:themeColor="text1"/>
          <w:spacing w:val="-2"/>
          <w:szCs w:val="24"/>
        </w:rPr>
      </w:pPr>
      <w:bookmarkStart w:id="54" w:name="b._A_written_notification_of_the_denial_"/>
      <w:bookmarkEnd w:id="54"/>
      <w:r w:rsidRPr="00BE5B87">
        <w:rPr>
          <w:color w:val="000000" w:themeColor="text1"/>
          <w:szCs w:val="24"/>
        </w:rPr>
        <w:t>We will send you a written notice of the denial by mail, email, your patient portal, or another usual way we contact you</w:t>
      </w:r>
      <w:r w:rsidR="00CF7B87" w:rsidRPr="00BE5B87">
        <w:rPr>
          <w:color w:val="000000" w:themeColor="text1"/>
          <w:spacing w:val="-2"/>
          <w:szCs w:val="24"/>
        </w:rPr>
        <w:t xml:space="preserve">. </w:t>
      </w:r>
    </w:p>
    <w:p w14:paraId="1D35BCDD" w14:textId="4953846F" w:rsidR="00973681" w:rsidRPr="00BE5B87" w:rsidRDefault="00D54641" w:rsidP="001305DF">
      <w:pPr>
        <w:pStyle w:val="ListParagraph"/>
        <w:numPr>
          <w:ilvl w:val="3"/>
          <w:numId w:val="2"/>
        </w:numPr>
        <w:tabs>
          <w:tab w:val="left" w:pos="3437"/>
          <w:tab w:val="left" w:pos="3439"/>
        </w:tabs>
        <w:rPr>
          <w:color w:val="000000" w:themeColor="text1"/>
          <w:szCs w:val="24"/>
        </w:rPr>
      </w:pPr>
      <w:bookmarkStart w:id="55" w:name="c._The_patient’s_“Financial_Class”_in_ML"/>
      <w:bookmarkStart w:id="56" w:name="d._The_patient_will_be_notified_of_his_o"/>
      <w:bookmarkEnd w:id="55"/>
      <w:bookmarkEnd w:id="56"/>
      <w:r w:rsidRPr="00BE5B87">
        <w:rPr>
          <w:color w:val="000000" w:themeColor="text1"/>
          <w:szCs w:val="24"/>
        </w:rPr>
        <w:t>The notice will explain your right to appeal and will include clear instructions on how to appeal, what to send, and where to send it. If you need help or another language, ask us and we will assist you</w:t>
      </w:r>
      <w:r w:rsidR="00081E7C" w:rsidRPr="00BE5B87">
        <w:rPr>
          <w:color w:val="000000" w:themeColor="text1"/>
          <w:szCs w:val="24"/>
        </w:rPr>
        <w:t>:</w:t>
      </w:r>
      <w:r w:rsidR="0053335F" w:rsidRPr="00BE5B87">
        <w:rPr>
          <w:color w:val="000000" w:themeColor="text1"/>
          <w:szCs w:val="24"/>
        </w:rPr>
        <w:br/>
      </w:r>
    </w:p>
    <w:p w14:paraId="11B89D27" w14:textId="77777777" w:rsidR="005A3288" w:rsidRPr="00BE5B87" w:rsidRDefault="00973681" w:rsidP="00BD37BA">
      <w:pPr>
        <w:widowControl/>
        <w:shd w:val="clear" w:color="auto" w:fill="FFFFFF"/>
        <w:autoSpaceDE/>
        <w:autoSpaceDN/>
        <w:jc w:val="center"/>
        <w:rPr>
          <w:rFonts w:eastAsia="Times New Roman"/>
          <w:b/>
          <w:bCs/>
          <w:color w:val="212121"/>
          <w:szCs w:val="24"/>
        </w:rPr>
      </w:pPr>
      <w:r w:rsidRPr="00BE5B87">
        <w:rPr>
          <w:rFonts w:eastAsia="Times New Roman"/>
          <w:b/>
          <w:bCs/>
          <w:color w:val="212121"/>
          <w:szCs w:val="24"/>
        </w:rPr>
        <w:t>Help Paying Your Bill</w:t>
      </w:r>
    </w:p>
    <w:p w14:paraId="2C8E5A58" w14:textId="4F9B564F" w:rsidR="00973681" w:rsidRPr="00BE5B87" w:rsidRDefault="00E10703" w:rsidP="00BD37BA">
      <w:pPr>
        <w:widowControl/>
        <w:shd w:val="clear" w:color="auto" w:fill="FFFFFF"/>
        <w:autoSpaceDE/>
        <w:autoSpaceDN/>
        <w:jc w:val="center"/>
        <w:rPr>
          <w:rFonts w:eastAsia="Times New Roman"/>
          <w:b/>
          <w:bCs/>
          <w:color w:val="212121"/>
          <w:szCs w:val="24"/>
        </w:rPr>
      </w:pPr>
      <w:r w:rsidRPr="00BE5B87">
        <w:rPr>
          <w:rFonts w:eastAsia="Times New Roman"/>
          <w:color w:val="212121"/>
          <w:szCs w:val="24"/>
        </w:rPr>
        <w:t xml:space="preserve">There are free consumer advocacy organizations that will help you understand the billing and payment process and can help you apply for assistance or help </w:t>
      </w:r>
      <w:r w:rsidRPr="00BE5B87">
        <w:rPr>
          <w:szCs w:val="24"/>
        </w:rPr>
        <w:t>appeal or reapply</w:t>
      </w:r>
      <w:r w:rsidRPr="00BE5B87">
        <w:rPr>
          <w:rFonts w:eastAsia="Times New Roman"/>
          <w:color w:val="212121"/>
          <w:szCs w:val="24"/>
        </w:rPr>
        <w:t xml:space="preserve"> if your application is denied. You may call the Health Consumer Alliance at 888-804-3536</w:t>
      </w:r>
      <w:r w:rsidR="00973681" w:rsidRPr="00BE5B87">
        <w:rPr>
          <w:rFonts w:eastAsia="Times New Roman"/>
          <w:color w:val="212121"/>
          <w:szCs w:val="24"/>
        </w:rPr>
        <w:t xml:space="preserve">or go to </w:t>
      </w:r>
      <w:hyperlink r:id="rId12" w:history="1">
        <w:r w:rsidR="00F427E0" w:rsidRPr="00BE5B87">
          <w:rPr>
            <w:rStyle w:val="Hyperlink"/>
            <w:rFonts w:eastAsia="Times New Roman"/>
            <w:color w:val="548DD4" w:themeColor="text2" w:themeTint="99"/>
            <w:szCs w:val="24"/>
          </w:rPr>
          <w:t>healthconsumer.org/</w:t>
        </w:r>
      </w:hyperlink>
      <w:r w:rsidR="00973681" w:rsidRPr="00BE5B87">
        <w:rPr>
          <w:rFonts w:eastAsia="Times New Roman"/>
          <w:color w:val="212121"/>
          <w:szCs w:val="24"/>
        </w:rPr>
        <w:t xml:space="preserve"> </w:t>
      </w:r>
      <w:r w:rsidR="00973681" w:rsidRPr="00BE5B87">
        <w:rPr>
          <w:rFonts w:eastAsia="Times New Roman"/>
          <w:szCs w:val="24"/>
        </w:rPr>
        <w:t>for</w:t>
      </w:r>
      <w:r w:rsidR="00973681" w:rsidRPr="00BE5B87">
        <w:rPr>
          <w:rFonts w:eastAsia="Times New Roman"/>
          <w:color w:val="212121"/>
          <w:szCs w:val="24"/>
        </w:rPr>
        <w:t xml:space="preserve"> more information.</w:t>
      </w:r>
    </w:p>
    <w:p w14:paraId="1C917C60" w14:textId="77777777" w:rsidR="005A3288" w:rsidRPr="00BE5B87" w:rsidRDefault="005A3288" w:rsidP="00BD37BA">
      <w:pPr>
        <w:widowControl/>
        <w:shd w:val="clear" w:color="auto" w:fill="FFFFFF"/>
        <w:autoSpaceDE/>
        <w:autoSpaceDN/>
        <w:ind w:left="720"/>
        <w:jc w:val="center"/>
        <w:rPr>
          <w:rFonts w:eastAsia="Times New Roman"/>
          <w:color w:val="212121"/>
          <w:szCs w:val="24"/>
        </w:rPr>
      </w:pPr>
    </w:p>
    <w:p w14:paraId="4043156E" w14:textId="77777777" w:rsidR="005A3288" w:rsidRPr="00BE5B87" w:rsidRDefault="005A3288" w:rsidP="00BD37BA">
      <w:pPr>
        <w:widowControl/>
        <w:shd w:val="clear" w:color="auto" w:fill="FFFFFF"/>
        <w:autoSpaceDE/>
        <w:autoSpaceDN/>
        <w:jc w:val="center"/>
        <w:rPr>
          <w:rFonts w:eastAsia="Times New Roman"/>
          <w:b/>
          <w:bCs/>
          <w:color w:val="212121"/>
          <w:szCs w:val="24"/>
        </w:rPr>
      </w:pPr>
      <w:r w:rsidRPr="00BE5B87">
        <w:rPr>
          <w:rFonts w:eastAsia="Times New Roman"/>
          <w:b/>
          <w:bCs/>
          <w:color w:val="212121"/>
          <w:szCs w:val="24"/>
        </w:rPr>
        <w:t>Hospital Bill Complaint Program</w:t>
      </w:r>
    </w:p>
    <w:p w14:paraId="5FC444A5" w14:textId="4DF47032" w:rsidR="00081E7C" w:rsidRPr="00BE5B87" w:rsidRDefault="00F31A73" w:rsidP="003A1F32">
      <w:pPr>
        <w:widowControl/>
        <w:shd w:val="clear" w:color="auto" w:fill="FFFFFF"/>
        <w:autoSpaceDE/>
        <w:autoSpaceDN/>
        <w:jc w:val="center"/>
        <w:rPr>
          <w:rFonts w:eastAsia="Times New Roman"/>
          <w:b/>
          <w:bCs/>
          <w:color w:val="212121"/>
          <w:szCs w:val="24"/>
        </w:rPr>
      </w:pPr>
      <w:r w:rsidRPr="00BE5B87">
        <w:rPr>
          <w:rFonts w:eastAsia="Times New Roman"/>
          <w:color w:val="212121"/>
          <w:szCs w:val="24"/>
        </w:rPr>
        <w:t>The Hospital Bill Complaint Program is a State of California program. If you believe you were wrongly denied financial assistance</w:t>
      </w:r>
      <w:r w:rsidR="005A3288" w:rsidRPr="00BE5B87">
        <w:rPr>
          <w:rFonts w:eastAsia="Times New Roman"/>
          <w:color w:val="212121"/>
          <w:szCs w:val="24"/>
        </w:rPr>
        <w:t xml:space="preserve">, you may file a complaint with the Hospital Bill Complaint Program. Go to </w:t>
      </w:r>
      <w:hyperlink r:id="rId13" w:history="1">
        <w:r w:rsidR="005A3288" w:rsidRPr="00BE5B87">
          <w:rPr>
            <w:rStyle w:val="Hyperlink"/>
            <w:rFonts w:eastAsia="Times New Roman"/>
            <w:color w:val="548DD4" w:themeColor="text2" w:themeTint="99"/>
            <w:szCs w:val="24"/>
          </w:rPr>
          <w:t>HospitalBillComplaintProgram.hcai.ca.gov</w:t>
        </w:r>
      </w:hyperlink>
      <w:r w:rsidR="005A3288" w:rsidRPr="00BE5B87">
        <w:rPr>
          <w:rFonts w:eastAsia="Times New Roman"/>
          <w:color w:val="212121"/>
          <w:szCs w:val="24"/>
        </w:rPr>
        <w:t xml:space="preserve"> for more information and to file a complaint.</w:t>
      </w:r>
    </w:p>
    <w:p w14:paraId="4F960181" w14:textId="77777777" w:rsidR="00DB36EA" w:rsidRPr="00BE5B87" w:rsidRDefault="00DB36EA" w:rsidP="00DB36EA">
      <w:pPr>
        <w:rPr>
          <w:color w:val="000000" w:themeColor="text1"/>
          <w:szCs w:val="24"/>
        </w:rPr>
      </w:pPr>
    </w:p>
    <w:p w14:paraId="182A1F65" w14:textId="55310BA6" w:rsidR="005A1156" w:rsidRPr="00BE5B87" w:rsidRDefault="00F43462" w:rsidP="00A50FC8">
      <w:pPr>
        <w:pStyle w:val="ListParagraph"/>
        <w:numPr>
          <w:ilvl w:val="3"/>
          <w:numId w:val="2"/>
        </w:numPr>
        <w:rPr>
          <w:color w:val="000000" w:themeColor="text1"/>
          <w:szCs w:val="24"/>
        </w:rPr>
      </w:pPr>
      <w:r w:rsidRPr="00BE5B87">
        <w:rPr>
          <w:color w:val="000000" w:themeColor="text1"/>
          <w:szCs w:val="24"/>
        </w:rPr>
        <w:t>If you do not qualify for financial assistance and do not set up a payment plan, we may start our collection process as allowed by law</w:t>
      </w:r>
      <w:r w:rsidR="00DB36EA" w:rsidRPr="00BE5B87">
        <w:rPr>
          <w:color w:val="000000" w:themeColor="text1"/>
          <w:szCs w:val="24"/>
        </w:rPr>
        <w:t>.</w:t>
      </w:r>
    </w:p>
    <w:p w14:paraId="4551ABAA" w14:textId="460ED116" w:rsidR="00441B3F" w:rsidRPr="00BE5B87" w:rsidRDefault="00316C1A" w:rsidP="0050598A">
      <w:pPr>
        <w:pStyle w:val="ListParagraph"/>
        <w:numPr>
          <w:ilvl w:val="2"/>
          <w:numId w:val="2"/>
        </w:numPr>
        <w:tabs>
          <w:tab w:val="left" w:pos="2719"/>
        </w:tabs>
        <w:spacing w:before="236"/>
        <w:rPr>
          <w:color w:val="000000" w:themeColor="text1"/>
          <w:szCs w:val="24"/>
        </w:rPr>
      </w:pPr>
      <w:bookmarkStart w:id="57" w:name="e._Standard_collection_processes_for_sel"/>
      <w:bookmarkEnd w:id="57"/>
      <w:r w:rsidRPr="00BE5B87">
        <w:rPr>
          <w:b/>
          <w:bCs/>
          <w:color w:val="000000" w:themeColor="text1"/>
          <w:szCs w:val="24"/>
        </w:rPr>
        <w:t>Appeal process.</w:t>
      </w:r>
      <w:r w:rsidRPr="00BE5B87">
        <w:rPr>
          <w:b/>
          <w:color w:val="000000" w:themeColor="text1"/>
          <w:szCs w:val="24"/>
        </w:rPr>
        <w:t xml:space="preserve"> </w:t>
      </w:r>
      <w:r w:rsidRPr="00BE5B87">
        <w:rPr>
          <w:bCs/>
          <w:color w:val="000000" w:themeColor="text1"/>
          <w:szCs w:val="24"/>
        </w:rPr>
        <w:t>If you disagree with our decision about financial assistance, including the discount amount or a denial, you can appeal. Send a written appeal to [</w:t>
      </w:r>
      <w:r w:rsidRPr="00BE5B87">
        <w:rPr>
          <w:bCs/>
          <w:color w:val="000000" w:themeColor="text1"/>
          <w:szCs w:val="24"/>
          <w:highlight w:val="yellow"/>
        </w:rPr>
        <w:t>office or department name</w:t>
      </w:r>
      <w:r w:rsidRPr="00BE5B87">
        <w:rPr>
          <w:bCs/>
          <w:color w:val="000000" w:themeColor="text1"/>
          <w:szCs w:val="24"/>
        </w:rPr>
        <w:t>] by mail, email, or our online form. In your appeal, include your full name, date of birth, account or medical record number, what decision you disagree with, and any new information or documents you want us to consider. We will review your appeal and any new information and send you a written decision within [</w:t>
      </w:r>
      <w:r w:rsidRPr="00BE5B87">
        <w:rPr>
          <w:bCs/>
          <w:color w:val="000000" w:themeColor="text1"/>
          <w:szCs w:val="24"/>
          <w:highlight w:val="yellow"/>
        </w:rPr>
        <w:t>number</w:t>
      </w:r>
      <w:r w:rsidRPr="00BE5B87">
        <w:rPr>
          <w:bCs/>
          <w:color w:val="000000" w:themeColor="text1"/>
          <w:szCs w:val="24"/>
        </w:rPr>
        <w:t xml:space="preserve">] days. If we need more information, we will </w:t>
      </w:r>
      <w:r w:rsidRPr="00BE5B87">
        <w:rPr>
          <w:bCs/>
          <w:color w:val="000000" w:themeColor="text1"/>
          <w:szCs w:val="24"/>
        </w:rPr>
        <w:lastRenderedPageBreak/>
        <w:t>contact you and give you time to provide it. You may also reapply if your situation changes. If you need help or another language, we will assist you at no cost</w:t>
      </w:r>
      <w:r w:rsidR="00D44707" w:rsidRPr="00BE5B87">
        <w:rPr>
          <w:color w:val="000000" w:themeColor="text1"/>
          <w:szCs w:val="24"/>
        </w:rPr>
        <w:t>.</w:t>
      </w:r>
    </w:p>
    <w:p w14:paraId="02E83D9A" w14:textId="71E1A1FB" w:rsidR="00374E3A" w:rsidRPr="00BE5B87" w:rsidRDefault="002E5180" w:rsidP="00CC6F52">
      <w:pPr>
        <w:pStyle w:val="ListParagraph"/>
        <w:numPr>
          <w:ilvl w:val="3"/>
          <w:numId w:val="2"/>
        </w:numPr>
        <w:tabs>
          <w:tab w:val="left" w:pos="2719"/>
        </w:tabs>
        <w:spacing w:before="80" w:after="80" w:line="276" w:lineRule="auto"/>
        <w:rPr>
          <w:color w:val="000000" w:themeColor="text1"/>
          <w:szCs w:val="24"/>
        </w:rPr>
      </w:pPr>
      <w:r w:rsidRPr="00BE5B87">
        <w:rPr>
          <w:b/>
          <w:bCs/>
          <w:color w:val="000000" w:themeColor="text1"/>
          <w:szCs w:val="24"/>
        </w:rPr>
        <w:t>When you can appeal.</w:t>
      </w:r>
      <w:r w:rsidRPr="00BE5B87">
        <w:rPr>
          <w:color w:val="000000" w:themeColor="text1"/>
          <w:szCs w:val="24"/>
        </w:rPr>
        <w:t xml:space="preserve"> You may appeal after you receive our financial assistance decision. You can appeal a denial or appeal if you believe the discount is too low</w:t>
      </w:r>
      <w:r w:rsidR="00D44707" w:rsidRPr="00BE5B87">
        <w:rPr>
          <w:color w:val="000000" w:themeColor="text1"/>
          <w:szCs w:val="24"/>
        </w:rPr>
        <w:t>.</w:t>
      </w:r>
    </w:p>
    <w:p w14:paraId="1D2CC088" w14:textId="69A2184A" w:rsidR="009E7891" w:rsidRPr="00BE5B87" w:rsidRDefault="00EF5656" w:rsidP="00CC6F52">
      <w:pPr>
        <w:pStyle w:val="ListParagraph"/>
        <w:numPr>
          <w:ilvl w:val="3"/>
          <w:numId w:val="2"/>
        </w:numPr>
        <w:tabs>
          <w:tab w:val="left" w:pos="2719"/>
        </w:tabs>
        <w:spacing w:before="80" w:after="80" w:line="276" w:lineRule="auto"/>
        <w:rPr>
          <w:color w:val="000000" w:themeColor="text1"/>
          <w:szCs w:val="24"/>
        </w:rPr>
      </w:pPr>
      <w:r w:rsidRPr="00BE5B87">
        <w:rPr>
          <w:b/>
          <w:bCs/>
          <w:color w:val="000000" w:themeColor="text1"/>
          <w:szCs w:val="24"/>
        </w:rPr>
        <w:t>How to appeal.</w:t>
      </w:r>
      <w:r w:rsidRPr="00BE5B87">
        <w:rPr>
          <w:color w:val="000000" w:themeColor="text1"/>
          <w:szCs w:val="24"/>
        </w:rPr>
        <w:t xml:space="preserve"> Send your appeal to [</w:t>
      </w:r>
      <w:r w:rsidRPr="00BE5B87">
        <w:rPr>
          <w:color w:val="000000" w:themeColor="text1"/>
          <w:szCs w:val="24"/>
          <w:highlight w:val="yellow"/>
        </w:rPr>
        <w:t>office or department name</w:t>
      </w:r>
      <w:r w:rsidRPr="00BE5B87">
        <w:rPr>
          <w:color w:val="000000" w:themeColor="text1"/>
          <w:szCs w:val="24"/>
        </w:rPr>
        <w:t>] by mail, email, or our online form. Include your name, date of birth, account or medical record number, what part of the decision you disagree with, and any new information or documents</w:t>
      </w:r>
      <w:r w:rsidR="009E7891" w:rsidRPr="00BE5B87">
        <w:rPr>
          <w:color w:val="000000" w:themeColor="text1"/>
          <w:szCs w:val="24"/>
        </w:rPr>
        <w:t>.</w:t>
      </w:r>
    </w:p>
    <w:p w14:paraId="7855AE05" w14:textId="2EBD1E32" w:rsidR="00853E57" w:rsidRPr="00BE5B87" w:rsidRDefault="003B0F67" w:rsidP="00425897">
      <w:pPr>
        <w:pStyle w:val="ListParagraph"/>
        <w:numPr>
          <w:ilvl w:val="3"/>
          <w:numId w:val="2"/>
        </w:numPr>
        <w:spacing w:line="276" w:lineRule="auto"/>
        <w:rPr>
          <w:rStyle w:val="ui-provider"/>
          <w:szCs w:val="24"/>
        </w:rPr>
      </w:pPr>
      <w:r w:rsidRPr="00BE5B87">
        <w:rPr>
          <w:b/>
          <w:bCs/>
          <w:szCs w:val="24"/>
        </w:rPr>
        <w:t>Our timeline.</w:t>
      </w:r>
      <w:r w:rsidRPr="00BE5B87">
        <w:rPr>
          <w:szCs w:val="24"/>
        </w:rPr>
        <w:t xml:space="preserve"> We will send you a written decision within </w:t>
      </w:r>
      <w:r w:rsidRPr="00BE5B87">
        <w:rPr>
          <w:szCs w:val="24"/>
          <w:highlight w:val="yellow"/>
        </w:rPr>
        <w:t>45</w:t>
      </w:r>
      <w:r w:rsidRPr="00BE5B87">
        <w:rPr>
          <w:szCs w:val="24"/>
        </w:rPr>
        <w:t xml:space="preserve"> days of when we receive your appeal</w:t>
      </w:r>
      <w:r w:rsidR="00853E57" w:rsidRPr="00BE5B87">
        <w:rPr>
          <w:rStyle w:val="ui-provider"/>
          <w:szCs w:val="24"/>
        </w:rPr>
        <w:t>.</w:t>
      </w:r>
    </w:p>
    <w:p w14:paraId="2CD4EA19" w14:textId="003B53F2" w:rsidR="00C93992" w:rsidRPr="00BE5B87" w:rsidRDefault="00914488" w:rsidP="00366F4F">
      <w:pPr>
        <w:pStyle w:val="ListParagraph"/>
        <w:numPr>
          <w:ilvl w:val="3"/>
          <w:numId w:val="2"/>
        </w:numPr>
        <w:tabs>
          <w:tab w:val="left" w:pos="2719"/>
        </w:tabs>
        <w:spacing w:before="80" w:after="80" w:line="276" w:lineRule="auto"/>
        <w:rPr>
          <w:color w:val="000000" w:themeColor="text1"/>
          <w:szCs w:val="24"/>
        </w:rPr>
      </w:pPr>
      <w:r w:rsidRPr="00BE5B87">
        <w:rPr>
          <w:b/>
          <w:bCs/>
          <w:szCs w:val="24"/>
        </w:rPr>
        <w:t>While an appeal is pending.</w:t>
      </w:r>
      <w:r w:rsidRPr="00BE5B87">
        <w:rPr>
          <w:szCs w:val="24"/>
        </w:rPr>
        <w:t xml:space="preserve"> If you have an appeal with your insurer or an Independent Medical Review about coverage for the services, we will not sell your debt until that appeal is resolved. If we assign or sell an account for billing, the company must follow the Hospital Fair Pricing Act. By law we will not report hospital debt to credit bureaus or start a court case for nonpayment for at least 180 days after the first bill</w:t>
      </w:r>
      <w:r w:rsidR="00C75364" w:rsidRPr="00BE5B87">
        <w:rPr>
          <w:szCs w:val="24"/>
        </w:rPr>
        <w:t>.</w:t>
      </w:r>
    </w:p>
    <w:p w14:paraId="228FF7B1" w14:textId="77777777" w:rsidR="00374E3A" w:rsidRPr="00BE5B87" w:rsidRDefault="00D44707" w:rsidP="006C31F8">
      <w:pPr>
        <w:pStyle w:val="Heading2"/>
        <w:numPr>
          <w:ilvl w:val="1"/>
          <w:numId w:val="2"/>
        </w:numPr>
        <w:tabs>
          <w:tab w:val="left" w:pos="1878"/>
        </w:tabs>
        <w:spacing w:before="241"/>
        <w:rPr>
          <w:b w:val="0"/>
          <w:color w:val="000000" w:themeColor="text1"/>
          <w:szCs w:val="24"/>
        </w:rPr>
      </w:pPr>
      <w:bookmarkStart w:id="58" w:name="B._How_to_Apply_for_Financial_Assistance"/>
      <w:bookmarkEnd w:id="58"/>
      <w:r w:rsidRPr="00BE5B87">
        <w:rPr>
          <w:color w:val="000000" w:themeColor="text1"/>
          <w:szCs w:val="24"/>
        </w:rPr>
        <w:t>How</w:t>
      </w:r>
      <w:r w:rsidRPr="00BE5B87">
        <w:rPr>
          <w:color w:val="000000" w:themeColor="text1"/>
          <w:spacing w:val="-1"/>
          <w:szCs w:val="24"/>
        </w:rPr>
        <w:t xml:space="preserve"> </w:t>
      </w:r>
      <w:r w:rsidRPr="00BE5B87">
        <w:rPr>
          <w:color w:val="000000" w:themeColor="text1"/>
          <w:szCs w:val="24"/>
        </w:rPr>
        <w:t>to</w:t>
      </w:r>
      <w:r w:rsidRPr="00BE5B87">
        <w:rPr>
          <w:color w:val="000000" w:themeColor="text1"/>
          <w:spacing w:val="-4"/>
          <w:szCs w:val="24"/>
        </w:rPr>
        <w:t xml:space="preserve"> </w:t>
      </w:r>
      <w:r w:rsidRPr="00BE5B87">
        <w:rPr>
          <w:color w:val="000000" w:themeColor="text1"/>
          <w:szCs w:val="24"/>
        </w:rPr>
        <w:t>Apply</w:t>
      </w:r>
      <w:r w:rsidRPr="00BE5B87">
        <w:rPr>
          <w:color w:val="000000" w:themeColor="text1"/>
          <w:spacing w:val="-7"/>
          <w:szCs w:val="24"/>
        </w:rPr>
        <w:t xml:space="preserve"> </w:t>
      </w:r>
      <w:r w:rsidRPr="00BE5B87">
        <w:rPr>
          <w:color w:val="000000" w:themeColor="text1"/>
          <w:szCs w:val="24"/>
        </w:rPr>
        <w:t>for</w:t>
      </w:r>
      <w:r w:rsidRPr="00BE5B87">
        <w:rPr>
          <w:color w:val="000000" w:themeColor="text1"/>
          <w:spacing w:val="-3"/>
          <w:szCs w:val="24"/>
        </w:rPr>
        <w:t xml:space="preserve"> </w:t>
      </w:r>
      <w:r w:rsidRPr="00BE5B87">
        <w:rPr>
          <w:color w:val="000000" w:themeColor="text1"/>
          <w:szCs w:val="24"/>
        </w:rPr>
        <w:t>Financial</w:t>
      </w:r>
      <w:r w:rsidRPr="00BE5B87">
        <w:rPr>
          <w:color w:val="000000" w:themeColor="text1"/>
          <w:spacing w:val="-2"/>
          <w:szCs w:val="24"/>
        </w:rPr>
        <w:t xml:space="preserve"> Assistance</w:t>
      </w:r>
      <w:r w:rsidRPr="00BE5B87">
        <w:rPr>
          <w:b w:val="0"/>
          <w:color w:val="000000" w:themeColor="text1"/>
          <w:spacing w:val="-2"/>
          <w:szCs w:val="24"/>
        </w:rPr>
        <w:t>.</w:t>
      </w:r>
    </w:p>
    <w:p w14:paraId="081E045E" w14:textId="7C35CD33" w:rsidR="00374E3A" w:rsidRPr="00BE5B87" w:rsidRDefault="002110E7" w:rsidP="00342C36">
      <w:pPr>
        <w:pStyle w:val="ListParagraph"/>
        <w:numPr>
          <w:ilvl w:val="2"/>
          <w:numId w:val="2"/>
        </w:numPr>
        <w:tabs>
          <w:tab w:val="left" w:pos="2717"/>
          <w:tab w:val="left" w:pos="2719"/>
        </w:tabs>
        <w:spacing w:before="241"/>
        <w:rPr>
          <w:color w:val="000000" w:themeColor="text1"/>
          <w:szCs w:val="24"/>
        </w:rPr>
      </w:pPr>
      <w:r w:rsidRPr="00BE5B87">
        <w:rPr>
          <w:b/>
          <w:bCs/>
          <w:color w:val="000000" w:themeColor="text1"/>
          <w:szCs w:val="24"/>
        </w:rPr>
        <w:t>Getting help with financial assistance</w:t>
      </w:r>
      <w:r w:rsidRPr="00BE5B87">
        <w:rPr>
          <w:color w:val="000000" w:themeColor="text1"/>
          <w:szCs w:val="24"/>
        </w:rPr>
        <w:t xml:space="preserve">. </w:t>
      </w:r>
      <w:r w:rsidR="00892497" w:rsidRPr="00BE5B87">
        <w:rPr>
          <w:color w:val="000000" w:themeColor="text1"/>
          <w:szCs w:val="24"/>
        </w:rPr>
        <w:t>[</w:t>
      </w:r>
      <w:r w:rsidR="00892497" w:rsidRPr="00BE5B87">
        <w:rPr>
          <w:color w:val="000000" w:themeColor="text1"/>
          <w:szCs w:val="24"/>
          <w:highlight w:val="yellow"/>
        </w:rPr>
        <w:t xml:space="preserve">enter </w:t>
      </w:r>
      <w:r w:rsidR="00963736" w:rsidRPr="00BE5B87">
        <w:rPr>
          <w:color w:val="000000" w:themeColor="text1"/>
          <w:szCs w:val="24"/>
          <w:highlight w:val="yellow"/>
        </w:rPr>
        <w:t>hospital name and</w:t>
      </w:r>
      <w:r w:rsidR="00892497" w:rsidRPr="00BE5B87">
        <w:rPr>
          <w:color w:val="000000" w:themeColor="text1"/>
          <w:szCs w:val="24"/>
          <w:highlight w:val="yellow"/>
        </w:rPr>
        <w:t xml:space="preserve"> office or department]</w:t>
      </w:r>
      <w:r w:rsidR="00892497" w:rsidRPr="00BE5B87">
        <w:rPr>
          <w:color w:val="000000" w:themeColor="text1"/>
          <w:spacing w:val="-4"/>
          <w:szCs w:val="24"/>
        </w:rPr>
        <w:t xml:space="preserve"> </w:t>
      </w:r>
      <w:r w:rsidR="00FA7BAF" w:rsidRPr="00BE5B87">
        <w:rPr>
          <w:color w:val="000000" w:themeColor="text1"/>
          <w:szCs w:val="24"/>
        </w:rPr>
        <w:t>can explain this policy and help you fill out the application. You can get help in person at the hospital, by phone, by fax, by mail, or online. We can also help you look for insurance or public programs that might cover your care and check your eligibility under this policy. There is</w:t>
      </w:r>
      <w:r w:rsidR="00C2221A" w:rsidRPr="00BE5B87">
        <w:rPr>
          <w:color w:val="000000" w:themeColor="text1"/>
          <w:szCs w:val="24"/>
        </w:rPr>
        <w:t xml:space="preserve"> no deadline for p</w:t>
      </w:r>
      <w:r w:rsidR="00EC07A2" w:rsidRPr="00BE5B87">
        <w:rPr>
          <w:color w:val="000000" w:themeColor="text1"/>
          <w:szCs w:val="24"/>
        </w:rPr>
        <w:t xml:space="preserve">atients </w:t>
      </w:r>
      <w:r w:rsidR="00403319" w:rsidRPr="00BE5B87">
        <w:rPr>
          <w:color w:val="000000" w:themeColor="text1"/>
          <w:szCs w:val="24"/>
        </w:rPr>
        <w:t>to apply for financial assistance.</w:t>
      </w:r>
    </w:p>
    <w:p w14:paraId="731491EC" w14:textId="5E1A2BF2" w:rsidR="00F615D8" w:rsidRPr="00BE5B87" w:rsidRDefault="00D33621" w:rsidP="009F7EED">
      <w:pPr>
        <w:pStyle w:val="ListParagraph"/>
        <w:numPr>
          <w:ilvl w:val="2"/>
          <w:numId w:val="2"/>
        </w:numPr>
        <w:tabs>
          <w:tab w:val="left" w:pos="2717"/>
          <w:tab w:val="left" w:pos="2719"/>
        </w:tabs>
        <w:spacing w:before="228"/>
        <w:rPr>
          <w:color w:val="000000" w:themeColor="text1"/>
          <w:szCs w:val="24"/>
        </w:rPr>
      </w:pPr>
      <w:bookmarkStart w:id="59" w:name="2._MLKCH_will_also_make_reasonable_effor"/>
      <w:bookmarkEnd w:id="59"/>
      <w:r w:rsidRPr="00BE5B87">
        <w:rPr>
          <w:b/>
          <w:bCs/>
          <w:color w:val="000000" w:themeColor="text1"/>
          <w:szCs w:val="24"/>
        </w:rPr>
        <w:t>Checking for coverage.</w:t>
      </w:r>
      <w:r w:rsidRPr="00BE5B87">
        <w:rPr>
          <w:color w:val="000000" w:themeColor="text1"/>
          <w:szCs w:val="24"/>
        </w:rPr>
        <w:t xml:space="preserve"> We will ask you, or your outside representative, if you have any insurance or public coverage that could pay part of your bill. This may include Medicare, Medi Cal, Covered California, California Children’s Services, or other state or county programs. We will help you find and apply for these programs, and we can refer you to agencies such as the Los Angeles County Department of Public Social Services. For discount payment, we will not require you to apply for Medicare, Medi Cal, or other coverage before we screen you for, or provide, a discount. For charity care, we may require you to apply for other coverage</w:t>
      </w:r>
      <w:r w:rsidR="000E7B6C" w:rsidRPr="00BE5B87">
        <w:rPr>
          <w:i/>
          <w:iCs/>
          <w:color w:val="000000" w:themeColor="text1"/>
          <w:szCs w:val="24"/>
        </w:rPr>
        <w:t>.(CA H&amp;SC</w:t>
      </w:r>
      <w:r w:rsidR="001305DF" w:rsidRPr="00BE5B87">
        <w:rPr>
          <w:i/>
          <w:iCs/>
          <w:color w:val="000000" w:themeColor="text1"/>
          <w:szCs w:val="24"/>
        </w:rPr>
        <w:t xml:space="preserve"> </w:t>
      </w:r>
      <w:r w:rsidR="00D44707" w:rsidRPr="00BE5B87">
        <w:rPr>
          <w:i/>
          <w:iCs/>
          <w:color w:val="000000" w:themeColor="text1"/>
          <w:szCs w:val="24"/>
        </w:rPr>
        <w:t>127420(a))</w:t>
      </w:r>
    </w:p>
    <w:p w14:paraId="090D635D" w14:textId="77777777" w:rsidR="00FB36AE" w:rsidRPr="00BE5B87" w:rsidRDefault="00FB36AE" w:rsidP="00422E0E">
      <w:pPr>
        <w:tabs>
          <w:tab w:val="left" w:pos="2717"/>
          <w:tab w:val="left" w:pos="2719"/>
        </w:tabs>
        <w:spacing w:before="10"/>
        <w:rPr>
          <w:color w:val="000000" w:themeColor="text1"/>
          <w:szCs w:val="24"/>
        </w:rPr>
      </w:pPr>
    </w:p>
    <w:p w14:paraId="0A1C089A" w14:textId="4B2CC462" w:rsidR="004B7F85" w:rsidRPr="00BE5B87" w:rsidRDefault="0086116C" w:rsidP="00367466">
      <w:pPr>
        <w:pStyle w:val="ListParagraph"/>
        <w:numPr>
          <w:ilvl w:val="2"/>
          <w:numId w:val="2"/>
        </w:numPr>
        <w:tabs>
          <w:tab w:val="left" w:pos="2717"/>
          <w:tab w:val="left" w:pos="2719"/>
        </w:tabs>
        <w:spacing w:before="119"/>
        <w:rPr>
          <w:color w:val="000000" w:themeColor="text1"/>
          <w:szCs w:val="24"/>
        </w:rPr>
      </w:pPr>
      <w:r w:rsidRPr="00BE5B87">
        <w:rPr>
          <w:b/>
          <w:bCs/>
          <w:color w:val="000000" w:themeColor="text1"/>
          <w:szCs w:val="24"/>
        </w:rPr>
        <w:t>How to get the application and policy.</w:t>
      </w:r>
      <w:r w:rsidRPr="00BE5B87">
        <w:rPr>
          <w:color w:val="000000" w:themeColor="text1"/>
          <w:szCs w:val="24"/>
        </w:rPr>
        <w:br/>
        <w:t>The financial assistance application, the plain language summary, and this full policy are free in English and other languages. You can get them</w:t>
      </w:r>
      <w:r w:rsidR="00E649F5" w:rsidRPr="00BE5B87">
        <w:rPr>
          <w:color w:val="000000" w:themeColor="text1"/>
          <w:szCs w:val="24"/>
        </w:rPr>
        <w:t>:</w:t>
      </w:r>
    </w:p>
    <w:p w14:paraId="0536EB33" w14:textId="6AD9E12B" w:rsidR="009B6D65" w:rsidRPr="00BE5B87" w:rsidRDefault="00324DDB" w:rsidP="009B6D65">
      <w:pPr>
        <w:pStyle w:val="ListParagraph"/>
        <w:widowControl/>
        <w:numPr>
          <w:ilvl w:val="1"/>
          <w:numId w:val="18"/>
        </w:numPr>
        <w:autoSpaceDE/>
        <w:autoSpaceDN/>
        <w:spacing w:after="160" w:line="259" w:lineRule="auto"/>
        <w:contextualSpacing/>
        <w:rPr>
          <w:color w:val="000000" w:themeColor="text1"/>
          <w:szCs w:val="24"/>
        </w:rPr>
      </w:pPr>
      <w:r w:rsidRPr="00BE5B87">
        <w:rPr>
          <w:b/>
          <w:bCs/>
          <w:color w:val="000000" w:themeColor="text1"/>
          <w:szCs w:val="24"/>
        </w:rPr>
        <w:t>Online</w:t>
      </w:r>
      <w:r w:rsidRPr="00BE5B87">
        <w:rPr>
          <w:color w:val="000000" w:themeColor="text1"/>
          <w:szCs w:val="24"/>
        </w:rPr>
        <w:t xml:space="preserve">: </w:t>
      </w:r>
      <w:r w:rsidR="009B6D65" w:rsidRPr="00BE5B87">
        <w:rPr>
          <w:color w:val="000000" w:themeColor="text1"/>
          <w:szCs w:val="24"/>
          <w:highlight w:val="yellow"/>
        </w:rPr>
        <w:t>[ enter weblink]</w:t>
      </w:r>
      <w:r w:rsidR="009B6D65" w:rsidRPr="00BE5B87">
        <w:rPr>
          <w:color w:val="000000" w:themeColor="text1"/>
          <w:szCs w:val="24"/>
        </w:rPr>
        <w:t xml:space="preserve">, </w:t>
      </w:r>
    </w:p>
    <w:p w14:paraId="26E9C65E" w14:textId="540051FA" w:rsidR="009B6D65" w:rsidRPr="00BE5B87" w:rsidRDefault="00477E5E" w:rsidP="009B6D65">
      <w:pPr>
        <w:pStyle w:val="ListParagraph"/>
        <w:widowControl/>
        <w:numPr>
          <w:ilvl w:val="1"/>
          <w:numId w:val="18"/>
        </w:numPr>
        <w:autoSpaceDE/>
        <w:autoSpaceDN/>
        <w:spacing w:after="160" w:line="259" w:lineRule="auto"/>
        <w:contextualSpacing/>
        <w:rPr>
          <w:color w:val="000000" w:themeColor="text1"/>
          <w:szCs w:val="24"/>
        </w:rPr>
      </w:pPr>
      <w:r w:rsidRPr="00BE5B87">
        <w:rPr>
          <w:b/>
          <w:bCs/>
          <w:color w:val="000000" w:themeColor="text1"/>
          <w:szCs w:val="24"/>
        </w:rPr>
        <w:t>In person:</w:t>
      </w:r>
      <w:r w:rsidRPr="00BE5B87">
        <w:rPr>
          <w:color w:val="000000" w:themeColor="text1"/>
          <w:szCs w:val="24"/>
        </w:rPr>
        <w:t xml:space="preserve"> Free paper copies are available at the hospital at</w:t>
      </w:r>
      <w:r w:rsidR="00E17B34" w:rsidRPr="00BE5B87">
        <w:rPr>
          <w:color w:val="000000" w:themeColor="text1"/>
          <w:szCs w:val="24"/>
        </w:rPr>
        <w:t xml:space="preserve"> [name or location of office within hospital</w:t>
      </w:r>
      <w:r w:rsidR="00893576" w:rsidRPr="00BE5B87">
        <w:rPr>
          <w:color w:val="000000" w:themeColor="text1"/>
          <w:szCs w:val="24"/>
        </w:rPr>
        <w:t>].</w:t>
      </w:r>
    </w:p>
    <w:p w14:paraId="716BB885" w14:textId="15EF6205" w:rsidR="009B6D65" w:rsidRPr="00BE5B87" w:rsidRDefault="00AB48FC" w:rsidP="009B6D65">
      <w:pPr>
        <w:pStyle w:val="ListParagraph"/>
        <w:widowControl/>
        <w:numPr>
          <w:ilvl w:val="1"/>
          <w:numId w:val="18"/>
        </w:numPr>
        <w:autoSpaceDE/>
        <w:autoSpaceDN/>
        <w:spacing w:after="160" w:line="259" w:lineRule="auto"/>
        <w:contextualSpacing/>
        <w:rPr>
          <w:color w:val="000000" w:themeColor="text1"/>
          <w:szCs w:val="24"/>
        </w:rPr>
      </w:pPr>
      <w:r w:rsidRPr="00BE5B87">
        <w:rPr>
          <w:b/>
          <w:bCs/>
          <w:color w:val="000000" w:themeColor="text1"/>
          <w:szCs w:val="24"/>
        </w:rPr>
        <w:t>By phone:</w:t>
      </w:r>
      <w:r w:rsidRPr="00BE5B87">
        <w:rPr>
          <w:color w:val="000000" w:themeColor="text1"/>
          <w:szCs w:val="24"/>
        </w:rPr>
        <w:t xml:space="preserve"> Call [enter phone number] or call the main hospital number at [enter phone number] and ask for a financial counselor. We return calls about financial assistance within one business day</w:t>
      </w:r>
      <w:r w:rsidR="008B33F2" w:rsidRPr="00BE5B87">
        <w:rPr>
          <w:color w:val="000000" w:themeColor="text1"/>
          <w:szCs w:val="24"/>
        </w:rPr>
        <w:t>.</w:t>
      </w:r>
    </w:p>
    <w:p w14:paraId="7CA4C729" w14:textId="1B4498D9" w:rsidR="007B0A3B" w:rsidRPr="00BE5B87" w:rsidRDefault="00E24D72" w:rsidP="009F7EED">
      <w:pPr>
        <w:pStyle w:val="ListParagraph"/>
        <w:widowControl/>
        <w:numPr>
          <w:ilvl w:val="1"/>
          <w:numId w:val="18"/>
        </w:numPr>
        <w:autoSpaceDE/>
        <w:autoSpaceDN/>
        <w:spacing w:after="160" w:line="259" w:lineRule="auto"/>
        <w:contextualSpacing/>
        <w:rPr>
          <w:color w:val="000000" w:themeColor="text1"/>
          <w:szCs w:val="24"/>
        </w:rPr>
      </w:pPr>
      <w:r w:rsidRPr="00BE5B87">
        <w:rPr>
          <w:b/>
          <w:bCs/>
          <w:color w:val="000000" w:themeColor="text1"/>
          <w:szCs w:val="24"/>
        </w:rPr>
        <w:t>By mail:</w:t>
      </w:r>
      <w:r w:rsidRPr="00BE5B87">
        <w:rPr>
          <w:color w:val="000000" w:themeColor="text1"/>
          <w:szCs w:val="24"/>
        </w:rPr>
        <w:t xml:space="preserve"> We will mail free copies to you on request</w:t>
      </w:r>
      <w:r w:rsidR="005F1CCE" w:rsidRPr="00BE5B87">
        <w:rPr>
          <w:color w:val="000000" w:themeColor="text1"/>
          <w:szCs w:val="24"/>
        </w:rPr>
        <w:t>.</w:t>
      </w:r>
    </w:p>
    <w:p w14:paraId="33EB65E1" w14:textId="77777777" w:rsidR="005864E5" w:rsidRPr="00BE5B87" w:rsidRDefault="005864E5" w:rsidP="005864E5">
      <w:pPr>
        <w:pStyle w:val="ListParagraph"/>
        <w:widowControl/>
        <w:autoSpaceDE/>
        <w:autoSpaceDN/>
        <w:spacing w:after="160" w:line="259" w:lineRule="auto"/>
        <w:ind w:left="2160" w:firstLine="0"/>
        <w:contextualSpacing/>
        <w:rPr>
          <w:color w:val="000000" w:themeColor="text1"/>
          <w:szCs w:val="24"/>
        </w:rPr>
      </w:pPr>
    </w:p>
    <w:p w14:paraId="1091C868" w14:textId="795671AC" w:rsidR="00374E3A" w:rsidRPr="00BE5B87" w:rsidRDefault="00FE13A2" w:rsidP="00342C36">
      <w:pPr>
        <w:pStyle w:val="ListParagraph"/>
        <w:numPr>
          <w:ilvl w:val="2"/>
          <w:numId w:val="2"/>
        </w:numPr>
        <w:tabs>
          <w:tab w:val="left" w:pos="2717"/>
          <w:tab w:val="left" w:pos="2719"/>
        </w:tabs>
        <w:spacing w:before="242"/>
        <w:rPr>
          <w:color w:val="000000" w:themeColor="text1"/>
          <w:szCs w:val="24"/>
        </w:rPr>
      </w:pPr>
      <w:r w:rsidRPr="00BE5B87">
        <w:rPr>
          <w:b/>
          <w:bCs/>
          <w:color w:val="000000" w:themeColor="text1"/>
          <w:szCs w:val="24"/>
        </w:rPr>
        <w:lastRenderedPageBreak/>
        <w:t>Decision timeline.</w:t>
      </w:r>
      <w:r w:rsidRPr="00BE5B87">
        <w:rPr>
          <w:color w:val="000000" w:themeColor="text1"/>
          <w:szCs w:val="24"/>
        </w:rPr>
        <w:t xml:space="preserve"> We will send you a written notice within </w:t>
      </w:r>
      <w:r w:rsidRPr="00BE5B87">
        <w:rPr>
          <w:color w:val="000000" w:themeColor="text1"/>
          <w:szCs w:val="24"/>
          <w:highlight w:val="yellow"/>
        </w:rPr>
        <w:t>30</w:t>
      </w:r>
      <w:r w:rsidRPr="00BE5B87">
        <w:rPr>
          <w:color w:val="000000" w:themeColor="text1"/>
          <w:szCs w:val="24"/>
        </w:rPr>
        <w:t xml:space="preserve"> days after we receive your completed application. The notice may come by mail, email, or your patient portal</w:t>
      </w:r>
      <w:r w:rsidR="00D44707" w:rsidRPr="00BE5B87">
        <w:rPr>
          <w:color w:val="000000" w:themeColor="text1"/>
          <w:szCs w:val="24"/>
        </w:rPr>
        <w:t>.</w:t>
      </w:r>
    </w:p>
    <w:p w14:paraId="43C1F933" w14:textId="1E1B8E18" w:rsidR="00374E3A" w:rsidRPr="00BE5B87" w:rsidRDefault="0099259C" w:rsidP="00342C36">
      <w:pPr>
        <w:pStyle w:val="ListParagraph"/>
        <w:numPr>
          <w:ilvl w:val="2"/>
          <w:numId w:val="2"/>
        </w:numPr>
        <w:tabs>
          <w:tab w:val="left" w:pos="2717"/>
          <w:tab w:val="left" w:pos="2719"/>
        </w:tabs>
        <w:spacing w:before="239"/>
        <w:rPr>
          <w:color w:val="000000" w:themeColor="text1"/>
          <w:szCs w:val="24"/>
        </w:rPr>
      </w:pPr>
      <w:bookmarkStart w:id="60" w:name="5._Referral_of_patients_for_financial_as"/>
      <w:bookmarkEnd w:id="60"/>
      <w:r w:rsidRPr="00BE5B87">
        <w:rPr>
          <w:b/>
          <w:bCs/>
          <w:color w:val="000000" w:themeColor="text1"/>
          <w:szCs w:val="24"/>
        </w:rPr>
        <w:t>Who can refer you for financial assistance.</w:t>
      </w:r>
      <w:r w:rsidRPr="00BE5B87">
        <w:rPr>
          <w:color w:val="000000" w:themeColor="text1"/>
          <w:szCs w:val="24"/>
        </w:rPr>
        <w:t xml:space="preserve"> Any member of our staff or medical staff can refer you, including physicians, nurses, financial counselors, social workers, case managers, chaplains, religious leaders, and other staff</w:t>
      </w:r>
      <w:r w:rsidR="00D44707" w:rsidRPr="00BE5B87">
        <w:rPr>
          <w:color w:val="000000" w:themeColor="text1"/>
          <w:szCs w:val="24"/>
        </w:rPr>
        <w:t>.</w:t>
      </w:r>
    </w:p>
    <w:p w14:paraId="0381F4F2" w14:textId="6AE64799" w:rsidR="006E00E5" w:rsidRPr="00BE5B87" w:rsidRDefault="0051633B" w:rsidP="00342C36">
      <w:pPr>
        <w:pStyle w:val="ListParagraph"/>
        <w:numPr>
          <w:ilvl w:val="2"/>
          <w:numId w:val="2"/>
        </w:numPr>
        <w:tabs>
          <w:tab w:val="left" w:pos="2717"/>
          <w:tab w:val="left" w:pos="2719"/>
        </w:tabs>
        <w:spacing w:before="239"/>
        <w:rPr>
          <w:color w:val="000000" w:themeColor="text1"/>
          <w:szCs w:val="24"/>
        </w:rPr>
      </w:pPr>
      <w:bookmarkStart w:id="61" w:name="6._A_request_for_financial_assistance_ma"/>
      <w:bookmarkEnd w:id="61"/>
      <w:r w:rsidRPr="00BE5B87">
        <w:rPr>
          <w:b/>
          <w:bCs/>
          <w:color w:val="000000" w:themeColor="text1"/>
          <w:szCs w:val="24"/>
        </w:rPr>
        <w:t>Who can request financial assistance.</w:t>
      </w:r>
      <w:r w:rsidRPr="00BE5B87">
        <w:rPr>
          <w:color w:val="000000" w:themeColor="text1"/>
          <w:szCs w:val="24"/>
        </w:rPr>
        <w:t xml:space="preserve"> You can ask for financial assistance. With your permission, a family member, a close friend, or another person acting for you may also ask. We will follow privacy laws, including HIPAA</w:t>
      </w:r>
      <w:r w:rsidR="00D44707" w:rsidRPr="00BE5B87">
        <w:rPr>
          <w:color w:val="000000" w:themeColor="text1"/>
          <w:szCs w:val="24"/>
        </w:rPr>
        <w:t>.</w:t>
      </w:r>
    </w:p>
    <w:p w14:paraId="2AF723B0" w14:textId="511A42E9" w:rsidR="00374E3A" w:rsidRPr="00BE5B87" w:rsidRDefault="00374E3A" w:rsidP="00395A7F">
      <w:pPr>
        <w:rPr>
          <w:color w:val="000000" w:themeColor="text1"/>
          <w:szCs w:val="24"/>
        </w:rPr>
      </w:pPr>
    </w:p>
    <w:p w14:paraId="2B9E8C1B" w14:textId="3391CCF1" w:rsidR="00374E3A" w:rsidRPr="00BE5B87" w:rsidRDefault="00D44707" w:rsidP="006C31F8">
      <w:pPr>
        <w:pStyle w:val="Heading2"/>
        <w:numPr>
          <w:ilvl w:val="1"/>
          <w:numId w:val="2"/>
        </w:numPr>
        <w:tabs>
          <w:tab w:val="left" w:pos="1879"/>
        </w:tabs>
        <w:spacing w:before="238"/>
        <w:rPr>
          <w:b w:val="0"/>
          <w:color w:val="000000" w:themeColor="text1"/>
          <w:szCs w:val="24"/>
        </w:rPr>
      </w:pPr>
      <w:r w:rsidRPr="00BE5B87">
        <w:rPr>
          <w:color w:val="000000" w:themeColor="text1"/>
          <w:szCs w:val="24"/>
        </w:rPr>
        <w:t>Presumptive</w:t>
      </w:r>
      <w:r w:rsidRPr="00BE5B87">
        <w:rPr>
          <w:color w:val="000000" w:themeColor="text1"/>
          <w:spacing w:val="-9"/>
          <w:szCs w:val="24"/>
        </w:rPr>
        <w:t xml:space="preserve"> </w:t>
      </w:r>
      <w:r w:rsidR="36C7E480" w:rsidRPr="00BE5B87">
        <w:rPr>
          <w:color w:val="000000" w:themeColor="text1"/>
          <w:szCs w:val="24"/>
        </w:rPr>
        <w:t xml:space="preserve">Financial Assistance </w:t>
      </w:r>
      <w:r w:rsidRPr="00BE5B87">
        <w:rPr>
          <w:color w:val="000000" w:themeColor="text1"/>
          <w:spacing w:val="-2"/>
          <w:szCs w:val="24"/>
        </w:rPr>
        <w:t>Eligibility</w:t>
      </w:r>
      <w:r w:rsidRPr="00BE5B87">
        <w:rPr>
          <w:b w:val="0"/>
          <w:color w:val="000000" w:themeColor="text1"/>
          <w:spacing w:val="-2"/>
          <w:szCs w:val="24"/>
        </w:rPr>
        <w:t>.</w:t>
      </w:r>
    </w:p>
    <w:p w14:paraId="4ABD3C2F" w14:textId="1BDF0EF5" w:rsidR="00351912" w:rsidRPr="00BE5B87" w:rsidRDefault="00157696" w:rsidP="00342C36">
      <w:pPr>
        <w:pStyle w:val="ListParagraph"/>
        <w:numPr>
          <w:ilvl w:val="2"/>
          <w:numId w:val="2"/>
        </w:numPr>
        <w:tabs>
          <w:tab w:val="left" w:pos="2717"/>
          <w:tab w:val="left" w:pos="2719"/>
        </w:tabs>
        <w:spacing w:before="241"/>
        <w:rPr>
          <w:color w:val="000000" w:themeColor="text1"/>
          <w:szCs w:val="24"/>
        </w:rPr>
      </w:pPr>
      <w:bookmarkStart w:id="62" w:name="1._MLKCH_may_determine_eligibility_for_f"/>
      <w:bookmarkEnd w:id="62"/>
      <w:r w:rsidRPr="00BE5B87">
        <w:rPr>
          <w:color w:val="000000" w:themeColor="text1"/>
          <w:szCs w:val="24"/>
        </w:rPr>
        <w:t>We will make reasonable efforts to prescreen patients for free care or a discount before starting any collection activity and whenever we have information that suggests a patient may qualify. We will also prescreen in the situations listed in the “Program based eligibility” section above. You can still apply even if none of these apply</w:t>
      </w:r>
      <w:r w:rsidR="00FE723F" w:rsidRPr="00BE5B87">
        <w:rPr>
          <w:color w:val="000000" w:themeColor="text1"/>
          <w:szCs w:val="24"/>
        </w:rPr>
        <w:t>.</w:t>
      </w:r>
      <w:r w:rsidR="001F2217" w:rsidRPr="00BE5B87">
        <w:rPr>
          <w:color w:val="000000" w:themeColor="text1"/>
          <w:szCs w:val="24"/>
        </w:rPr>
        <w:t xml:space="preserve"> We may use information from public sources, electronic screening tools, other hospitals, nonprofit groups, or government agencies, as allowed by law. We use these tools to confirm eligibility, not to deny help.</w:t>
      </w:r>
      <w:r w:rsidR="00665D14" w:rsidRPr="00BE5B87">
        <w:rPr>
          <w:color w:val="000000" w:themeColor="text1"/>
          <w:spacing w:val="40"/>
          <w:szCs w:val="24"/>
        </w:rPr>
        <w:t xml:space="preserve"> </w:t>
      </w:r>
      <w:r w:rsidR="00665D14" w:rsidRPr="00BE5B87">
        <w:rPr>
          <w:color w:val="000000" w:themeColor="text1"/>
          <w:szCs w:val="24"/>
        </w:rPr>
        <w:t>Examples of information or circumstances we may rely on include, but are not limited to</w:t>
      </w:r>
      <w:r w:rsidR="00FE723F" w:rsidRPr="00BE5B87">
        <w:rPr>
          <w:color w:val="000000" w:themeColor="text1"/>
          <w:szCs w:val="24"/>
        </w:rPr>
        <w:t>:</w:t>
      </w:r>
      <w:bookmarkStart w:id="63" w:name="a._Participation_in_state-funded_prescri"/>
      <w:bookmarkStart w:id="64" w:name="b._Homelessness,_or_having_received_care"/>
      <w:bookmarkEnd w:id="63"/>
      <w:bookmarkEnd w:id="64"/>
    </w:p>
    <w:p w14:paraId="483B90D1" w14:textId="77019B06" w:rsidR="00351912" w:rsidRPr="00BE5B87" w:rsidRDefault="00D44707" w:rsidP="0035040C">
      <w:pPr>
        <w:pStyle w:val="ListParagraph"/>
        <w:numPr>
          <w:ilvl w:val="3"/>
          <w:numId w:val="2"/>
        </w:numPr>
        <w:tabs>
          <w:tab w:val="left" w:pos="2717"/>
          <w:tab w:val="left" w:pos="2719"/>
        </w:tabs>
        <w:spacing w:beforeLines="20" w:before="48" w:line="276" w:lineRule="auto"/>
        <w:rPr>
          <w:color w:val="000000" w:themeColor="text1"/>
          <w:szCs w:val="24"/>
        </w:rPr>
      </w:pPr>
      <w:r w:rsidRPr="00BE5B87">
        <w:rPr>
          <w:color w:val="000000" w:themeColor="text1"/>
          <w:szCs w:val="24"/>
        </w:rPr>
        <w:t>Participation</w:t>
      </w:r>
      <w:r w:rsidRPr="00BE5B87">
        <w:rPr>
          <w:color w:val="000000" w:themeColor="text1"/>
          <w:spacing w:val="-9"/>
          <w:szCs w:val="24"/>
        </w:rPr>
        <w:t xml:space="preserve"> </w:t>
      </w:r>
      <w:r w:rsidRPr="00BE5B87">
        <w:rPr>
          <w:color w:val="000000" w:themeColor="text1"/>
          <w:szCs w:val="24"/>
        </w:rPr>
        <w:t>in</w:t>
      </w:r>
      <w:r w:rsidRPr="00BE5B87">
        <w:rPr>
          <w:color w:val="000000" w:themeColor="text1"/>
          <w:spacing w:val="-8"/>
          <w:szCs w:val="24"/>
        </w:rPr>
        <w:t xml:space="preserve"> </w:t>
      </w:r>
      <w:r w:rsidRPr="00BE5B87">
        <w:rPr>
          <w:color w:val="000000" w:themeColor="text1"/>
          <w:szCs w:val="24"/>
        </w:rPr>
        <w:t>state-funded</w:t>
      </w:r>
      <w:r w:rsidRPr="00BE5B87">
        <w:rPr>
          <w:color w:val="000000" w:themeColor="text1"/>
          <w:spacing w:val="-8"/>
          <w:szCs w:val="24"/>
        </w:rPr>
        <w:t xml:space="preserve"> </w:t>
      </w:r>
      <w:r w:rsidRPr="00BE5B87">
        <w:rPr>
          <w:color w:val="000000" w:themeColor="text1"/>
          <w:szCs w:val="24"/>
        </w:rPr>
        <w:t>prescription</w:t>
      </w:r>
      <w:r w:rsidRPr="00BE5B87">
        <w:rPr>
          <w:color w:val="000000" w:themeColor="text1"/>
          <w:spacing w:val="-8"/>
          <w:szCs w:val="24"/>
        </w:rPr>
        <w:t xml:space="preserve"> </w:t>
      </w:r>
      <w:r w:rsidR="00351912" w:rsidRPr="00BE5B87">
        <w:rPr>
          <w:color w:val="000000" w:themeColor="text1"/>
          <w:spacing w:val="-2"/>
          <w:szCs w:val="24"/>
        </w:rPr>
        <w:t>programs.</w:t>
      </w:r>
    </w:p>
    <w:p w14:paraId="3C487B44" w14:textId="25C3FDB1" w:rsidR="00374E3A" w:rsidRPr="00BE5B87" w:rsidRDefault="003244D9" w:rsidP="0035040C">
      <w:pPr>
        <w:pStyle w:val="ListParagraph"/>
        <w:numPr>
          <w:ilvl w:val="3"/>
          <w:numId w:val="2"/>
        </w:numPr>
        <w:tabs>
          <w:tab w:val="left" w:pos="3437"/>
        </w:tabs>
        <w:spacing w:beforeLines="20" w:before="48" w:line="276" w:lineRule="auto"/>
        <w:rPr>
          <w:color w:val="000000" w:themeColor="text1"/>
          <w:szCs w:val="24"/>
        </w:rPr>
      </w:pPr>
      <w:r w:rsidRPr="00BE5B87">
        <w:rPr>
          <w:color w:val="000000" w:themeColor="text1"/>
          <w:szCs w:val="24"/>
        </w:rPr>
        <w:t>Unhoused</w:t>
      </w:r>
      <w:r w:rsidR="00D44707" w:rsidRPr="00BE5B87">
        <w:rPr>
          <w:color w:val="000000" w:themeColor="text1"/>
          <w:szCs w:val="24"/>
        </w:rPr>
        <w:t>,</w:t>
      </w:r>
      <w:r w:rsidR="00D44707" w:rsidRPr="00BE5B87">
        <w:rPr>
          <w:color w:val="000000" w:themeColor="text1"/>
          <w:spacing w:val="-6"/>
          <w:szCs w:val="24"/>
        </w:rPr>
        <w:t xml:space="preserve"> </w:t>
      </w:r>
      <w:r w:rsidR="00D44707" w:rsidRPr="00BE5B87">
        <w:rPr>
          <w:color w:val="000000" w:themeColor="text1"/>
          <w:szCs w:val="24"/>
        </w:rPr>
        <w:t>or</w:t>
      </w:r>
      <w:r w:rsidR="00D44707" w:rsidRPr="00BE5B87">
        <w:rPr>
          <w:color w:val="000000" w:themeColor="text1"/>
          <w:spacing w:val="-4"/>
          <w:szCs w:val="24"/>
        </w:rPr>
        <w:t xml:space="preserve"> </w:t>
      </w:r>
      <w:r w:rsidR="00D44707" w:rsidRPr="00BE5B87">
        <w:rPr>
          <w:color w:val="000000" w:themeColor="text1"/>
          <w:szCs w:val="24"/>
        </w:rPr>
        <w:t>having</w:t>
      </w:r>
      <w:r w:rsidR="00D44707" w:rsidRPr="00BE5B87">
        <w:rPr>
          <w:color w:val="000000" w:themeColor="text1"/>
          <w:spacing w:val="-3"/>
          <w:szCs w:val="24"/>
        </w:rPr>
        <w:t xml:space="preserve"> </w:t>
      </w:r>
      <w:r w:rsidR="00D44707" w:rsidRPr="00BE5B87">
        <w:rPr>
          <w:color w:val="000000" w:themeColor="text1"/>
          <w:szCs w:val="24"/>
        </w:rPr>
        <w:t>received</w:t>
      </w:r>
      <w:r w:rsidR="00D44707" w:rsidRPr="00BE5B87">
        <w:rPr>
          <w:color w:val="000000" w:themeColor="text1"/>
          <w:spacing w:val="-4"/>
          <w:szCs w:val="24"/>
        </w:rPr>
        <w:t xml:space="preserve"> </w:t>
      </w:r>
      <w:r w:rsidR="00D44707" w:rsidRPr="00BE5B87">
        <w:rPr>
          <w:color w:val="000000" w:themeColor="text1"/>
          <w:szCs w:val="24"/>
        </w:rPr>
        <w:t>care</w:t>
      </w:r>
      <w:r w:rsidR="00D44707" w:rsidRPr="00BE5B87">
        <w:rPr>
          <w:color w:val="000000" w:themeColor="text1"/>
          <w:spacing w:val="-7"/>
          <w:szCs w:val="24"/>
        </w:rPr>
        <w:t xml:space="preserve"> </w:t>
      </w:r>
      <w:r w:rsidR="00D44707" w:rsidRPr="00BE5B87">
        <w:rPr>
          <w:color w:val="000000" w:themeColor="text1"/>
          <w:szCs w:val="24"/>
        </w:rPr>
        <w:t>from</w:t>
      </w:r>
      <w:r w:rsidR="00D44707" w:rsidRPr="00BE5B87">
        <w:rPr>
          <w:color w:val="000000" w:themeColor="text1"/>
          <w:spacing w:val="-4"/>
          <w:szCs w:val="24"/>
        </w:rPr>
        <w:t xml:space="preserve"> </w:t>
      </w:r>
      <w:r w:rsidR="00D44707" w:rsidRPr="00BE5B87">
        <w:rPr>
          <w:color w:val="000000" w:themeColor="text1"/>
          <w:szCs w:val="24"/>
        </w:rPr>
        <w:t>a</w:t>
      </w:r>
      <w:r w:rsidR="00D44707" w:rsidRPr="00BE5B87">
        <w:rPr>
          <w:color w:val="000000" w:themeColor="text1"/>
          <w:spacing w:val="-5"/>
          <w:szCs w:val="24"/>
        </w:rPr>
        <w:t xml:space="preserve"> </w:t>
      </w:r>
      <w:r w:rsidR="00D44707" w:rsidRPr="00BE5B87">
        <w:rPr>
          <w:color w:val="000000" w:themeColor="text1"/>
          <w:szCs w:val="24"/>
        </w:rPr>
        <w:t>clinic</w:t>
      </w:r>
      <w:r w:rsidR="00D44707" w:rsidRPr="00BE5B87">
        <w:rPr>
          <w:color w:val="000000" w:themeColor="text1"/>
          <w:spacing w:val="-5"/>
          <w:szCs w:val="24"/>
        </w:rPr>
        <w:t xml:space="preserve"> </w:t>
      </w:r>
      <w:r w:rsidR="00D44707" w:rsidRPr="00BE5B87">
        <w:rPr>
          <w:color w:val="000000" w:themeColor="text1"/>
          <w:szCs w:val="24"/>
        </w:rPr>
        <w:t>for</w:t>
      </w:r>
      <w:r w:rsidR="00D44707" w:rsidRPr="00BE5B87">
        <w:rPr>
          <w:color w:val="000000" w:themeColor="text1"/>
          <w:spacing w:val="-4"/>
          <w:szCs w:val="24"/>
        </w:rPr>
        <w:t xml:space="preserve"> </w:t>
      </w:r>
      <w:r w:rsidR="00D44707" w:rsidRPr="00BE5B87">
        <w:rPr>
          <w:color w:val="000000" w:themeColor="text1"/>
          <w:szCs w:val="24"/>
        </w:rPr>
        <w:t>the</w:t>
      </w:r>
      <w:r w:rsidR="00D44707" w:rsidRPr="00BE5B87">
        <w:rPr>
          <w:color w:val="000000" w:themeColor="text1"/>
          <w:spacing w:val="-5"/>
          <w:szCs w:val="24"/>
        </w:rPr>
        <w:t xml:space="preserve"> </w:t>
      </w:r>
      <w:r w:rsidRPr="00BE5B87">
        <w:rPr>
          <w:color w:val="000000" w:themeColor="text1"/>
          <w:spacing w:val="-2"/>
          <w:szCs w:val="24"/>
        </w:rPr>
        <w:t>unhoused</w:t>
      </w:r>
      <w:r w:rsidR="00351912" w:rsidRPr="00BE5B87">
        <w:rPr>
          <w:color w:val="000000" w:themeColor="text1"/>
          <w:spacing w:val="-2"/>
          <w:szCs w:val="24"/>
        </w:rPr>
        <w:t>.</w:t>
      </w:r>
    </w:p>
    <w:p w14:paraId="43ADA7EF" w14:textId="0FF0E7BD" w:rsidR="00374E3A" w:rsidRPr="00BE5B87" w:rsidRDefault="00D44707" w:rsidP="0035040C">
      <w:pPr>
        <w:pStyle w:val="ListParagraph"/>
        <w:numPr>
          <w:ilvl w:val="3"/>
          <w:numId w:val="2"/>
        </w:numPr>
        <w:tabs>
          <w:tab w:val="left" w:pos="3438"/>
        </w:tabs>
        <w:spacing w:beforeLines="20" w:before="48" w:line="276" w:lineRule="auto"/>
        <w:rPr>
          <w:color w:val="000000" w:themeColor="text1"/>
          <w:szCs w:val="24"/>
        </w:rPr>
      </w:pPr>
      <w:bookmarkStart w:id="65" w:name="c._Participation_in_Women,_Infants_and_C"/>
      <w:bookmarkEnd w:id="65"/>
      <w:r w:rsidRPr="00BE5B87">
        <w:rPr>
          <w:color w:val="000000" w:themeColor="text1"/>
          <w:szCs w:val="24"/>
        </w:rPr>
        <w:t>Participation</w:t>
      </w:r>
      <w:r w:rsidRPr="00BE5B87">
        <w:rPr>
          <w:color w:val="000000" w:themeColor="text1"/>
          <w:spacing w:val="-7"/>
          <w:szCs w:val="24"/>
        </w:rPr>
        <w:t xml:space="preserve"> </w:t>
      </w:r>
      <w:r w:rsidRPr="00BE5B87">
        <w:rPr>
          <w:color w:val="000000" w:themeColor="text1"/>
          <w:szCs w:val="24"/>
        </w:rPr>
        <w:t>in</w:t>
      </w:r>
      <w:r w:rsidRPr="00BE5B87">
        <w:rPr>
          <w:color w:val="000000" w:themeColor="text1"/>
          <w:spacing w:val="-11"/>
          <w:szCs w:val="24"/>
        </w:rPr>
        <w:t xml:space="preserve"> </w:t>
      </w:r>
      <w:r w:rsidRPr="00BE5B87">
        <w:rPr>
          <w:color w:val="000000" w:themeColor="text1"/>
          <w:szCs w:val="24"/>
        </w:rPr>
        <w:t>Women,</w:t>
      </w:r>
      <w:r w:rsidRPr="00BE5B87">
        <w:rPr>
          <w:color w:val="000000" w:themeColor="text1"/>
          <w:spacing w:val="-6"/>
          <w:szCs w:val="24"/>
        </w:rPr>
        <w:t xml:space="preserve"> </w:t>
      </w:r>
      <w:r w:rsidRPr="00BE5B87">
        <w:rPr>
          <w:color w:val="000000" w:themeColor="text1"/>
          <w:szCs w:val="24"/>
        </w:rPr>
        <w:t>Infants</w:t>
      </w:r>
      <w:r w:rsidRPr="00BE5B87">
        <w:rPr>
          <w:color w:val="000000" w:themeColor="text1"/>
          <w:spacing w:val="-6"/>
          <w:szCs w:val="24"/>
        </w:rPr>
        <w:t xml:space="preserve"> </w:t>
      </w:r>
      <w:r w:rsidRPr="00BE5B87">
        <w:rPr>
          <w:color w:val="000000" w:themeColor="text1"/>
          <w:szCs w:val="24"/>
        </w:rPr>
        <w:t>and</w:t>
      </w:r>
      <w:r w:rsidRPr="00BE5B87">
        <w:rPr>
          <w:color w:val="000000" w:themeColor="text1"/>
          <w:spacing w:val="-5"/>
          <w:szCs w:val="24"/>
        </w:rPr>
        <w:t xml:space="preserve"> </w:t>
      </w:r>
      <w:r w:rsidRPr="00BE5B87">
        <w:rPr>
          <w:color w:val="000000" w:themeColor="text1"/>
          <w:szCs w:val="24"/>
        </w:rPr>
        <w:t>Children</w:t>
      </w:r>
      <w:r w:rsidRPr="00BE5B87">
        <w:rPr>
          <w:color w:val="000000" w:themeColor="text1"/>
          <w:spacing w:val="-6"/>
          <w:szCs w:val="24"/>
        </w:rPr>
        <w:t xml:space="preserve"> </w:t>
      </w:r>
      <w:r w:rsidRPr="00BE5B87">
        <w:rPr>
          <w:color w:val="000000" w:themeColor="text1"/>
          <w:szCs w:val="24"/>
        </w:rPr>
        <w:t>programs</w:t>
      </w:r>
      <w:r w:rsidRPr="00BE5B87">
        <w:rPr>
          <w:color w:val="000000" w:themeColor="text1"/>
          <w:spacing w:val="-6"/>
          <w:szCs w:val="24"/>
        </w:rPr>
        <w:t xml:space="preserve"> </w:t>
      </w:r>
      <w:r w:rsidRPr="00BE5B87">
        <w:rPr>
          <w:color w:val="000000" w:themeColor="text1"/>
          <w:spacing w:val="-2"/>
          <w:szCs w:val="24"/>
        </w:rPr>
        <w:t>(WIC</w:t>
      </w:r>
      <w:r w:rsidR="00351912" w:rsidRPr="00BE5B87">
        <w:rPr>
          <w:color w:val="000000" w:themeColor="text1"/>
          <w:spacing w:val="-2"/>
          <w:szCs w:val="24"/>
        </w:rPr>
        <w:t>).</w:t>
      </w:r>
    </w:p>
    <w:p w14:paraId="7810598E" w14:textId="4AF1B654" w:rsidR="00374E3A" w:rsidRPr="00BE5B87" w:rsidRDefault="00D44707" w:rsidP="0035040C">
      <w:pPr>
        <w:pStyle w:val="ListParagraph"/>
        <w:numPr>
          <w:ilvl w:val="3"/>
          <w:numId w:val="2"/>
        </w:numPr>
        <w:tabs>
          <w:tab w:val="left" w:pos="3437"/>
        </w:tabs>
        <w:spacing w:beforeLines="20" w:before="48" w:line="276" w:lineRule="auto"/>
        <w:rPr>
          <w:color w:val="000000" w:themeColor="text1"/>
          <w:szCs w:val="24"/>
        </w:rPr>
      </w:pPr>
      <w:bookmarkStart w:id="66" w:name="d._Food_stamp_eligibility;"/>
      <w:bookmarkStart w:id="67" w:name="e._Subsidized_school_lunch_program_eligi"/>
      <w:bookmarkEnd w:id="66"/>
      <w:bookmarkEnd w:id="67"/>
      <w:r w:rsidRPr="00BE5B87">
        <w:rPr>
          <w:color w:val="000000" w:themeColor="text1"/>
          <w:szCs w:val="24"/>
        </w:rPr>
        <w:t>Food</w:t>
      </w:r>
      <w:r w:rsidRPr="00BE5B87">
        <w:rPr>
          <w:color w:val="000000" w:themeColor="text1"/>
          <w:spacing w:val="-3"/>
          <w:szCs w:val="24"/>
        </w:rPr>
        <w:t xml:space="preserve"> </w:t>
      </w:r>
      <w:r w:rsidRPr="00BE5B87">
        <w:rPr>
          <w:color w:val="000000" w:themeColor="text1"/>
          <w:szCs w:val="24"/>
        </w:rPr>
        <w:t>stamp</w:t>
      </w:r>
      <w:r w:rsidRPr="00BE5B87">
        <w:rPr>
          <w:color w:val="000000" w:themeColor="text1"/>
          <w:spacing w:val="-2"/>
          <w:szCs w:val="24"/>
        </w:rPr>
        <w:t xml:space="preserve"> </w:t>
      </w:r>
      <w:r w:rsidR="00351912" w:rsidRPr="00BE5B87">
        <w:rPr>
          <w:color w:val="000000" w:themeColor="text1"/>
          <w:spacing w:val="-2"/>
          <w:szCs w:val="24"/>
        </w:rPr>
        <w:t>eligibility.</w:t>
      </w:r>
    </w:p>
    <w:p w14:paraId="2648A5B5" w14:textId="18EDE87D" w:rsidR="00374E3A" w:rsidRPr="00BE5B87" w:rsidRDefault="00015829" w:rsidP="0035040C">
      <w:pPr>
        <w:pStyle w:val="ListParagraph"/>
        <w:numPr>
          <w:ilvl w:val="3"/>
          <w:numId w:val="2"/>
        </w:numPr>
        <w:tabs>
          <w:tab w:val="left" w:pos="3437"/>
        </w:tabs>
        <w:spacing w:beforeLines="20" w:before="48" w:line="276" w:lineRule="auto"/>
        <w:rPr>
          <w:color w:val="000000" w:themeColor="text1"/>
          <w:szCs w:val="24"/>
        </w:rPr>
      </w:pPr>
      <w:r w:rsidRPr="00BE5B87">
        <w:rPr>
          <w:color w:val="000000" w:themeColor="text1"/>
          <w:szCs w:val="24"/>
        </w:rPr>
        <w:t>Means-tested s</w:t>
      </w:r>
      <w:r w:rsidR="00D44707" w:rsidRPr="00BE5B87">
        <w:rPr>
          <w:color w:val="000000" w:themeColor="text1"/>
          <w:szCs w:val="24"/>
        </w:rPr>
        <w:t>ubsidized</w:t>
      </w:r>
      <w:r w:rsidR="00D44707" w:rsidRPr="00BE5B87">
        <w:rPr>
          <w:color w:val="000000" w:themeColor="text1"/>
          <w:spacing w:val="-6"/>
          <w:szCs w:val="24"/>
        </w:rPr>
        <w:t xml:space="preserve"> </w:t>
      </w:r>
      <w:r w:rsidR="00D44707" w:rsidRPr="00BE5B87">
        <w:rPr>
          <w:color w:val="000000" w:themeColor="text1"/>
          <w:szCs w:val="24"/>
        </w:rPr>
        <w:t>school</w:t>
      </w:r>
      <w:r w:rsidR="00D44707" w:rsidRPr="00BE5B87">
        <w:rPr>
          <w:color w:val="000000" w:themeColor="text1"/>
          <w:spacing w:val="-5"/>
          <w:szCs w:val="24"/>
        </w:rPr>
        <w:t xml:space="preserve"> </w:t>
      </w:r>
      <w:r w:rsidR="00D44707" w:rsidRPr="00BE5B87">
        <w:rPr>
          <w:color w:val="000000" w:themeColor="text1"/>
          <w:szCs w:val="24"/>
        </w:rPr>
        <w:t>lunch</w:t>
      </w:r>
      <w:r w:rsidR="00D44707" w:rsidRPr="00BE5B87">
        <w:rPr>
          <w:color w:val="000000" w:themeColor="text1"/>
          <w:spacing w:val="-7"/>
          <w:szCs w:val="24"/>
        </w:rPr>
        <w:t xml:space="preserve"> </w:t>
      </w:r>
      <w:r w:rsidR="00D44707" w:rsidRPr="00BE5B87">
        <w:rPr>
          <w:color w:val="000000" w:themeColor="text1"/>
          <w:szCs w:val="24"/>
        </w:rPr>
        <w:t>program</w:t>
      </w:r>
      <w:r w:rsidR="00D44707" w:rsidRPr="00BE5B87">
        <w:rPr>
          <w:color w:val="000000" w:themeColor="text1"/>
          <w:spacing w:val="-3"/>
          <w:szCs w:val="24"/>
        </w:rPr>
        <w:t xml:space="preserve"> </w:t>
      </w:r>
      <w:r w:rsidR="00351912" w:rsidRPr="00BE5B87">
        <w:rPr>
          <w:color w:val="000000" w:themeColor="text1"/>
          <w:spacing w:val="-2"/>
          <w:szCs w:val="24"/>
        </w:rPr>
        <w:t>eligibility.</w:t>
      </w:r>
    </w:p>
    <w:p w14:paraId="4F7A32B4" w14:textId="4EAD8272" w:rsidR="00B40B9F" w:rsidRPr="00BE5B87" w:rsidRDefault="00D44707" w:rsidP="0035040C">
      <w:pPr>
        <w:pStyle w:val="ListParagraph"/>
        <w:numPr>
          <w:ilvl w:val="3"/>
          <w:numId w:val="2"/>
        </w:numPr>
        <w:tabs>
          <w:tab w:val="left" w:pos="3439"/>
        </w:tabs>
        <w:spacing w:beforeLines="20" w:before="48" w:line="276" w:lineRule="auto"/>
        <w:contextualSpacing/>
        <w:rPr>
          <w:color w:val="000000" w:themeColor="text1"/>
          <w:szCs w:val="24"/>
        </w:rPr>
      </w:pPr>
      <w:bookmarkStart w:id="68" w:name="f._Eligibility_for_other_state_or_local_"/>
      <w:bookmarkEnd w:id="68"/>
      <w:r w:rsidRPr="00BE5B87">
        <w:rPr>
          <w:color w:val="000000" w:themeColor="text1"/>
          <w:szCs w:val="24"/>
        </w:rPr>
        <w:t>Eligibility</w:t>
      </w:r>
      <w:r w:rsidRPr="00BE5B87">
        <w:rPr>
          <w:color w:val="000000" w:themeColor="text1"/>
          <w:spacing w:val="-6"/>
          <w:szCs w:val="24"/>
        </w:rPr>
        <w:t xml:space="preserve"> </w:t>
      </w:r>
      <w:r w:rsidRPr="00BE5B87">
        <w:rPr>
          <w:color w:val="000000" w:themeColor="text1"/>
          <w:szCs w:val="24"/>
        </w:rPr>
        <w:t>for</w:t>
      </w:r>
      <w:r w:rsidRPr="00BE5B87">
        <w:rPr>
          <w:color w:val="000000" w:themeColor="text1"/>
          <w:spacing w:val="-2"/>
          <w:szCs w:val="24"/>
        </w:rPr>
        <w:t xml:space="preserve"> </w:t>
      </w:r>
      <w:r w:rsidRPr="00BE5B87">
        <w:rPr>
          <w:color w:val="000000" w:themeColor="text1"/>
          <w:szCs w:val="24"/>
        </w:rPr>
        <w:t>other</w:t>
      </w:r>
      <w:r w:rsidRPr="00BE5B87">
        <w:rPr>
          <w:color w:val="000000" w:themeColor="text1"/>
          <w:spacing w:val="-2"/>
          <w:szCs w:val="24"/>
        </w:rPr>
        <w:t xml:space="preserve"> </w:t>
      </w:r>
      <w:r w:rsidRPr="00BE5B87">
        <w:rPr>
          <w:color w:val="000000" w:themeColor="text1"/>
          <w:szCs w:val="24"/>
        </w:rPr>
        <w:t>state</w:t>
      </w:r>
      <w:r w:rsidRPr="00BE5B87">
        <w:rPr>
          <w:color w:val="000000" w:themeColor="text1"/>
          <w:spacing w:val="-7"/>
          <w:szCs w:val="24"/>
        </w:rPr>
        <w:t xml:space="preserve"> </w:t>
      </w:r>
      <w:r w:rsidRPr="00BE5B87">
        <w:rPr>
          <w:color w:val="000000" w:themeColor="text1"/>
          <w:szCs w:val="24"/>
        </w:rPr>
        <w:t>or</w:t>
      </w:r>
      <w:r w:rsidRPr="00BE5B87">
        <w:rPr>
          <w:color w:val="000000" w:themeColor="text1"/>
          <w:spacing w:val="-2"/>
          <w:szCs w:val="24"/>
        </w:rPr>
        <w:t xml:space="preserve"> </w:t>
      </w:r>
      <w:r w:rsidRPr="00BE5B87">
        <w:rPr>
          <w:color w:val="000000" w:themeColor="text1"/>
          <w:szCs w:val="24"/>
        </w:rPr>
        <w:t>local</w:t>
      </w:r>
      <w:r w:rsidRPr="00BE5B87">
        <w:rPr>
          <w:color w:val="000000" w:themeColor="text1"/>
          <w:spacing w:val="-4"/>
          <w:szCs w:val="24"/>
        </w:rPr>
        <w:t xml:space="preserve"> </w:t>
      </w:r>
      <w:r w:rsidRPr="00BE5B87">
        <w:rPr>
          <w:color w:val="000000" w:themeColor="text1"/>
          <w:szCs w:val="24"/>
        </w:rPr>
        <w:t>assistance</w:t>
      </w:r>
      <w:r w:rsidRPr="00BE5B87">
        <w:rPr>
          <w:color w:val="000000" w:themeColor="text1"/>
          <w:spacing w:val="-4"/>
          <w:szCs w:val="24"/>
        </w:rPr>
        <w:t xml:space="preserve"> </w:t>
      </w:r>
      <w:r w:rsidRPr="00BE5B87">
        <w:rPr>
          <w:color w:val="000000" w:themeColor="text1"/>
          <w:szCs w:val="24"/>
        </w:rPr>
        <w:t>programs</w:t>
      </w:r>
      <w:r w:rsidRPr="00BE5B87">
        <w:rPr>
          <w:color w:val="000000" w:themeColor="text1"/>
          <w:spacing w:val="-6"/>
          <w:szCs w:val="24"/>
        </w:rPr>
        <w:t xml:space="preserve"> </w:t>
      </w:r>
      <w:r w:rsidRPr="00BE5B87">
        <w:rPr>
          <w:color w:val="000000" w:themeColor="text1"/>
          <w:szCs w:val="24"/>
        </w:rPr>
        <w:t>that</w:t>
      </w:r>
      <w:r w:rsidRPr="00BE5B87">
        <w:rPr>
          <w:color w:val="000000" w:themeColor="text1"/>
          <w:spacing w:val="-4"/>
          <w:szCs w:val="24"/>
        </w:rPr>
        <w:t xml:space="preserve"> </w:t>
      </w:r>
      <w:r w:rsidRPr="00BE5B87">
        <w:rPr>
          <w:color w:val="000000" w:themeColor="text1"/>
          <w:szCs w:val="24"/>
        </w:rPr>
        <w:t>are</w:t>
      </w:r>
      <w:r w:rsidR="00F435ED" w:rsidRPr="00BE5B87">
        <w:rPr>
          <w:color w:val="000000" w:themeColor="text1"/>
          <w:spacing w:val="-6"/>
          <w:szCs w:val="24"/>
        </w:rPr>
        <w:t xml:space="preserve"> </w:t>
      </w:r>
      <w:r w:rsidRPr="00BE5B87">
        <w:rPr>
          <w:color w:val="000000" w:themeColor="text1"/>
          <w:szCs w:val="24"/>
        </w:rPr>
        <w:t xml:space="preserve">unfunded </w:t>
      </w:r>
      <w:bookmarkStart w:id="69" w:name="g._Low_income/subsidized_housing_is_prov"/>
      <w:bookmarkEnd w:id="69"/>
      <w:r w:rsidRPr="00BE5B87">
        <w:rPr>
          <w:color w:val="000000" w:themeColor="text1"/>
          <w:szCs w:val="24"/>
        </w:rPr>
        <w:t>(e.g., Medicaid Spend-down</w:t>
      </w:r>
      <w:r w:rsidR="00EF3D00" w:rsidRPr="00BE5B87">
        <w:rPr>
          <w:color w:val="000000" w:themeColor="text1"/>
          <w:szCs w:val="24"/>
        </w:rPr>
        <w:t>, Share of Cost</w:t>
      </w:r>
      <w:r w:rsidR="00351912" w:rsidRPr="00BE5B87">
        <w:rPr>
          <w:color w:val="000000" w:themeColor="text1"/>
          <w:szCs w:val="24"/>
        </w:rPr>
        <w:t>).</w:t>
      </w:r>
    </w:p>
    <w:p w14:paraId="5B828278" w14:textId="07453F69" w:rsidR="00342C36" w:rsidRPr="00BE5B87" w:rsidRDefault="00B40B9F" w:rsidP="0035040C">
      <w:pPr>
        <w:pStyle w:val="ListParagraph"/>
        <w:numPr>
          <w:ilvl w:val="3"/>
          <w:numId w:val="2"/>
        </w:numPr>
        <w:tabs>
          <w:tab w:val="left" w:pos="3437"/>
        </w:tabs>
        <w:spacing w:beforeLines="20" w:before="48" w:line="276" w:lineRule="auto"/>
        <w:rPr>
          <w:color w:val="000000" w:themeColor="text1"/>
          <w:szCs w:val="24"/>
        </w:rPr>
      </w:pPr>
      <w:r w:rsidRPr="00BE5B87">
        <w:rPr>
          <w:color w:val="000000" w:themeColor="text1"/>
          <w:szCs w:val="24"/>
        </w:rPr>
        <w:t>Low</w:t>
      </w:r>
      <w:r w:rsidRPr="00BE5B87">
        <w:rPr>
          <w:color w:val="000000" w:themeColor="text1"/>
          <w:spacing w:val="-10"/>
          <w:szCs w:val="24"/>
        </w:rPr>
        <w:t xml:space="preserve"> </w:t>
      </w:r>
      <w:r w:rsidRPr="00BE5B87">
        <w:rPr>
          <w:color w:val="000000" w:themeColor="text1"/>
          <w:szCs w:val="24"/>
        </w:rPr>
        <w:t>income/subsidized</w:t>
      </w:r>
      <w:r w:rsidRPr="00BE5B87">
        <w:rPr>
          <w:color w:val="000000" w:themeColor="text1"/>
          <w:spacing w:val="-5"/>
          <w:szCs w:val="24"/>
        </w:rPr>
        <w:t xml:space="preserve"> </w:t>
      </w:r>
      <w:r w:rsidRPr="00BE5B87">
        <w:rPr>
          <w:color w:val="000000" w:themeColor="text1"/>
          <w:szCs w:val="24"/>
        </w:rPr>
        <w:t>housing</w:t>
      </w:r>
      <w:r w:rsidRPr="00BE5B87">
        <w:rPr>
          <w:color w:val="000000" w:themeColor="text1"/>
          <w:spacing w:val="-3"/>
          <w:szCs w:val="24"/>
        </w:rPr>
        <w:t xml:space="preserve"> </w:t>
      </w:r>
      <w:r w:rsidRPr="00BE5B87">
        <w:rPr>
          <w:color w:val="000000" w:themeColor="text1"/>
          <w:szCs w:val="24"/>
        </w:rPr>
        <w:t>is</w:t>
      </w:r>
      <w:r w:rsidRPr="00BE5B87">
        <w:rPr>
          <w:color w:val="000000" w:themeColor="text1"/>
          <w:spacing w:val="-7"/>
          <w:szCs w:val="24"/>
        </w:rPr>
        <w:t xml:space="preserve"> </w:t>
      </w:r>
      <w:r w:rsidRPr="00BE5B87">
        <w:rPr>
          <w:color w:val="000000" w:themeColor="text1"/>
          <w:szCs w:val="24"/>
        </w:rPr>
        <w:t>provided</w:t>
      </w:r>
      <w:r w:rsidRPr="00BE5B87">
        <w:rPr>
          <w:color w:val="000000" w:themeColor="text1"/>
          <w:spacing w:val="-5"/>
          <w:szCs w:val="24"/>
        </w:rPr>
        <w:t xml:space="preserve"> </w:t>
      </w:r>
      <w:r w:rsidRPr="00BE5B87">
        <w:rPr>
          <w:color w:val="000000" w:themeColor="text1"/>
          <w:szCs w:val="24"/>
        </w:rPr>
        <w:t>as</w:t>
      </w:r>
      <w:r w:rsidRPr="00BE5B87">
        <w:rPr>
          <w:color w:val="000000" w:themeColor="text1"/>
          <w:spacing w:val="-4"/>
          <w:szCs w:val="24"/>
        </w:rPr>
        <w:t xml:space="preserve"> </w:t>
      </w:r>
      <w:r w:rsidRPr="00BE5B87">
        <w:rPr>
          <w:color w:val="000000" w:themeColor="text1"/>
          <w:szCs w:val="24"/>
        </w:rPr>
        <w:t>a</w:t>
      </w:r>
      <w:r w:rsidRPr="00BE5B87">
        <w:rPr>
          <w:color w:val="000000" w:themeColor="text1"/>
          <w:spacing w:val="-8"/>
          <w:szCs w:val="24"/>
        </w:rPr>
        <w:t xml:space="preserve"> </w:t>
      </w:r>
      <w:r w:rsidRPr="00BE5B87">
        <w:rPr>
          <w:color w:val="000000" w:themeColor="text1"/>
          <w:szCs w:val="24"/>
        </w:rPr>
        <w:t>valid</w:t>
      </w:r>
      <w:r w:rsidRPr="00BE5B87">
        <w:rPr>
          <w:color w:val="000000" w:themeColor="text1"/>
          <w:spacing w:val="-5"/>
          <w:szCs w:val="24"/>
        </w:rPr>
        <w:t xml:space="preserve"> </w:t>
      </w:r>
      <w:r w:rsidRPr="00BE5B87">
        <w:rPr>
          <w:color w:val="000000" w:themeColor="text1"/>
          <w:spacing w:val="-2"/>
          <w:szCs w:val="24"/>
        </w:rPr>
        <w:t>address</w:t>
      </w:r>
      <w:r w:rsidR="00351912" w:rsidRPr="00BE5B87">
        <w:rPr>
          <w:color w:val="000000" w:themeColor="text1"/>
          <w:szCs w:val="24"/>
        </w:rPr>
        <w:t>.</w:t>
      </w:r>
    </w:p>
    <w:p w14:paraId="6435FC43" w14:textId="3EE69A97" w:rsidR="00C94AFA" w:rsidRPr="00BE5B87" w:rsidRDefault="00C94AFA" w:rsidP="0035040C">
      <w:pPr>
        <w:pStyle w:val="ListParagraph"/>
        <w:numPr>
          <w:ilvl w:val="3"/>
          <w:numId w:val="2"/>
        </w:numPr>
        <w:tabs>
          <w:tab w:val="left" w:pos="3437"/>
        </w:tabs>
        <w:spacing w:beforeLines="20" w:before="48" w:line="276" w:lineRule="auto"/>
        <w:rPr>
          <w:color w:val="000000" w:themeColor="text1"/>
          <w:szCs w:val="24"/>
        </w:rPr>
      </w:pPr>
      <w:r w:rsidRPr="00BE5B87">
        <w:rPr>
          <w:color w:val="000000" w:themeColor="text1"/>
          <w:szCs w:val="24"/>
        </w:rPr>
        <w:t>Low</w:t>
      </w:r>
      <w:r w:rsidRPr="00BE5B87">
        <w:rPr>
          <w:color w:val="000000" w:themeColor="text1"/>
          <w:spacing w:val="-10"/>
          <w:szCs w:val="24"/>
        </w:rPr>
        <w:t xml:space="preserve"> </w:t>
      </w:r>
      <w:r w:rsidRPr="00BE5B87">
        <w:rPr>
          <w:color w:val="000000" w:themeColor="text1"/>
          <w:szCs w:val="24"/>
        </w:rPr>
        <w:t>income/subsidized</w:t>
      </w:r>
      <w:r w:rsidRPr="00BE5B87">
        <w:rPr>
          <w:color w:val="000000" w:themeColor="text1"/>
          <w:spacing w:val="-5"/>
          <w:szCs w:val="24"/>
        </w:rPr>
        <w:t xml:space="preserve"> </w:t>
      </w:r>
      <w:r w:rsidRPr="00BE5B87">
        <w:rPr>
          <w:color w:val="000000" w:themeColor="text1"/>
          <w:szCs w:val="24"/>
        </w:rPr>
        <w:t>housing vouchers.</w:t>
      </w:r>
    </w:p>
    <w:p w14:paraId="7719F0B1" w14:textId="3BF413A1" w:rsidR="00C01E1C" w:rsidRPr="00BE5B87" w:rsidRDefault="00C01E1C" w:rsidP="0035040C">
      <w:pPr>
        <w:pStyle w:val="ListParagraph"/>
        <w:numPr>
          <w:ilvl w:val="3"/>
          <w:numId w:val="2"/>
        </w:numPr>
        <w:tabs>
          <w:tab w:val="left" w:pos="3437"/>
        </w:tabs>
        <w:spacing w:beforeLines="20" w:before="48" w:line="276" w:lineRule="auto"/>
        <w:rPr>
          <w:color w:val="000000" w:themeColor="text1"/>
          <w:szCs w:val="24"/>
        </w:rPr>
      </w:pPr>
      <w:r w:rsidRPr="00BE5B87">
        <w:rPr>
          <w:color w:val="000000" w:themeColor="text1"/>
          <w:spacing w:val="-2"/>
          <w:szCs w:val="24"/>
        </w:rPr>
        <w:t>Credit based electronic screening tools for F</w:t>
      </w:r>
      <w:r w:rsidR="000E0F70" w:rsidRPr="00BE5B87">
        <w:rPr>
          <w:color w:val="000000" w:themeColor="text1"/>
          <w:spacing w:val="-2"/>
          <w:szCs w:val="24"/>
        </w:rPr>
        <w:t>PL</w:t>
      </w:r>
      <w:r w:rsidRPr="00BE5B87">
        <w:rPr>
          <w:color w:val="000000" w:themeColor="text1"/>
          <w:spacing w:val="-2"/>
          <w:szCs w:val="24"/>
        </w:rPr>
        <w:t xml:space="preserve"> (</w:t>
      </w:r>
      <w:r w:rsidR="00D40495" w:rsidRPr="00BE5B87">
        <w:rPr>
          <w:color w:val="000000" w:themeColor="text1"/>
          <w:spacing w:val="-2"/>
          <w:szCs w:val="24"/>
        </w:rPr>
        <w:t>i.e.,</w:t>
      </w:r>
      <w:r w:rsidRPr="00BE5B87">
        <w:rPr>
          <w:color w:val="000000" w:themeColor="text1"/>
          <w:spacing w:val="-2"/>
          <w:szCs w:val="24"/>
        </w:rPr>
        <w:t xml:space="preserve"> FinThrive</w:t>
      </w:r>
      <w:r w:rsidR="000E0F70" w:rsidRPr="00BE5B87">
        <w:rPr>
          <w:color w:val="000000" w:themeColor="text1"/>
          <w:spacing w:val="-2"/>
          <w:szCs w:val="24"/>
        </w:rPr>
        <w:t>, Experian</w:t>
      </w:r>
      <w:r w:rsidR="00367466" w:rsidRPr="00BE5B87">
        <w:rPr>
          <w:color w:val="000000" w:themeColor="text1"/>
          <w:spacing w:val="-2"/>
          <w:szCs w:val="24"/>
        </w:rPr>
        <w:t>,</w:t>
      </w:r>
      <w:r w:rsidR="000E0F70" w:rsidRPr="00BE5B87">
        <w:rPr>
          <w:color w:val="000000" w:themeColor="text1"/>
          <w:spacing w:val="-2"/>
          <w:szCs w:val="24"/>
        </w:rPr>
        <w:t xml:space="preserve"> etc.) </w:t>
      </w:r>
    </w:p>
    <w:p w14:paraId="224E52EE" w14:textId="6647A856" w:rsidR="00374E3A" w:rsidRPr="00BE5B87" w:rsidRDefault="00D44707" w:rsidP="0035040C">
      <w:pPr>
        <w:pStyle w:val="ListParagraph"/>
        <w:numPr>
          <w:ilvl w:val="3"/>
          <w:numId w:val="2"/>
        </w:numPr>
        <w:tabs>
          <w:tab w:val="left" w:pos="3437"/>
        </w:tabs>
        <w:spacing w:beforeLines="20" w:before="48" w:line="276" w:lineRule="auto"/>
        <w:rPr>
          <w:color w:val="000000" w:themeColor="text1"/>
          <w:szCs w:val="24"/>
        </w:rPr>
      </w:pPr>
      <w:r w:rsidRPr="00BE5B87">
        <w:rPr>
          <w:color w:val="000000" w:themeColor="text1"/>
          <w:szCs w:val="24"/>
        </w:rPr>
        <w:t>The</w:t>
      </w:r>
      <w:r w:rsidRPr="00BE5B87">
        <w:rPr>
          <w:color w:val="000000" w:themeColor="text1"/>
          <w:spacing w:val="-6"/>
          <w:szCs w:val="24"/>
        </w:rPr>
        <w:t xml:space="preserve"> </w:t>
      </w:r>
      <w:r w:rsidRPr="00BE5B87">
        <w:rPr>
          <w:color w:val="000000" w:themeColor="text1"/>
          <w:szCs w:val="24"/>
        </w:rPr>
        <w:t>patient</w:t>
      </w:r>
      <w:r w:rsidRPr="00BE5B87">
        <w:rPr>
          <w:color w:val="000000" w:themeColor="text1"/>
          <w:spacing w:val="-3"/>
          <w:szCs w:val="24"/>
        </w:rPr>
        <w:t xml:space="preserve"> </w:t>
      </w:r>
      <w:r w:rsidRPr="00BE5B87">
        <w:rPr>
          <w:color w:val="000000" w:themeColor="text1"/>
          <w:szCs w:val="24"/>
        </w:rPr>
        <w:t>is</w:t>
      </w:r>
      <w:r w:rsidRPr="00BE5B87">
        <w:rPr>
          <w:color w:val="000000" w:themeColor="text1"/>
          <w:spacing w:val="-3"/>
          <w:szCs w:val="24"/>
        </w:rPr>
        <w:t xml:space="preserve"> </w:t>
      </w:r>
      <w:r w:rsidRPr="00BE5B87">
        <w:rPr>
          <w:color w:val="000000" w:themeColor="text1"/>
          <w:szCs w:val="24"/>
        </w:rPr>
        <w:t>deceased</w:t>
      </w:r>
      <w:r w:rsidRPr="00BE5B87">
        <w:rPr>
          <w:color w:val="000000" w:themeColor="text1"/>
          <w:spacing w:val="-5"/>
          <w:szCs w:val="24"/>
        </w:rPr>
        <w:t xml:space="preserve"> </w:t>
      </w:r>
      <w:r w:rsidRPr="00BE5B87">
        <w:rPr>
          <w:color w:val="000000" w:themeColor="text1"/>
          <w:szCs w:val="24"/>
        </w:rPr>
        <w:t>with</w:t>
      </w:r>
      <w:r w:rsidRPr="00BE5B87">
        <w:rPr>
          <w:color w:val="000000" w:themeColor="text1"/>
          <w:spacing w:val="-3"/>
          <w:szCs w:val="24"/>
        </w:rPr>
        <w:t xml:space="preserve"> </w:t>
      </w:r>
      <w:r w:rsidRPr="00BE5B87">
        <w:rPr>
          <w:color w:val="000000" w:themeColor="text1"/>
          <w:szCs w:val="24"/>
        </w:rPr>
        <w:t>no</w:t>
      </w:r>
      <w:r w:rsidRPr="00BE5B87">
        <w:rPr>
          <w:color w:val="000000" w:themeColor="text1"/>
          <w:spacing w:val="-6"/>
          <w:szCs w:val="24"/>
        </w:rPr>
        <w:t xml:space="preserve"> </w:t>
      </w:r>
      <w:r w:rsidRPr="00BE5B87">
        <w:rPr>
          <w:color w:val="000000" w:themeColor="text1"/>
          <w:szCs w:val="24"/>
        </w:rPr>
        <w:t>known</w:t>
      </w:r>
      <w:r w:rsidRPr="00BE5B87">
        <w:rPr>
          <w:color w:val="000000" w:themeColor="text1"/>
          <w:spacing w:val="-3"/>
          <w:szCs w:val="24"/>
        </w:rPr>
        <w:t xml:space="preserve"> </w:t>
      </w:r>
      <w:r w:rsidR="00351912" w:rsidRPr="00BE5B87">
        <w:rPr>
          <w:color w:val="000000" w:themeColor="text1"/>
          <w:szCs w:val="24"/>
        </w:rPr>
        <w:t>assets.</w:t>
      </w:r>
    </w:p>
    <w:p w14:paraId="31D03C9E" w14:textId="77777777" w:rsidR="00374E3A" w:rsidRPr="00BE5B87" w:rsidRDefault="00D44707" w:rsidP="0035040C">
      <w:pPr>
        <w:pStyle w:val="ListParagraph"/>
        <w:numPr>
          <w:ilvl w:val="3"/>
          <w:numId w:val="2"/>
        </w:numPr>
        <w:tabs>
          <w:tab w:val="left" w:pos="3439"/>
        </w:tabs>
        <w:spacing w:beforeLines="20" w:before="48" w:line="276" w:lineRule="auto"/>
        <w:rPr>
          <w:color w:val="000000" w:themeColor="text1"/>
          <w:szCs w:val="24"/>
        </w:rPr>
      </w:pPr>
      <w:bookmarkStart w:id="70" w:name="i._The_patient_has_been_declared_bankrup"/>
      <w:bookmarkEnd w:id="70"/>
      <w:r w:rsidRPr="00BE5B87">
        <w:rPr>
          <w:color w:val="000000" w:themeColor="text1"/>
          <w:szCs w:val="24"/>
        </w:rPr>
        <w:t>The</w:t>
      </w:r>
      <w:r w:rsidRPr="00BE5B87">
        <w:rPr>
          <w:color w:val="000000" w:themeColor="text1"/>
          <w:spacing w:val="-5"/>
          <w:szCs w:val="24"/>
        </w:rPr>
        <w:t xml:space="preserve"> </w:t>
      </w:r>
      <w:r w:rsidRPr="00BE5B87">
        <w:rPr>
          <w:color w:val="000000" w:themeColor="text1"/>
          <w:szCs w:val="24"/>
        </w:rPr>
        <w:t>patient</w:t>
      </w:r>
      <w:r w:rsidRPr="00BE5B87">
        <w:rPr>
          <w:color w:val="000000" w:themeColor="text1"/>
          <w:spacing w:val="-3"/>
          <w:szCs w:val="24"/>
        </w:rPr>
        <w:t xml:space="preserve"> </w:t>
      </w:r>
      <w:r w:rsidRPr="00BE5B87">
        <w:rPr>
          <w:color w:val="000000" w:themeColor="text1"/>
          <w:szCs w:val="24"/>
        </w:rPr>
        <w:t>has</w:t>
      </w:r>
      <w:r w:rsidRPr="00BE5B87">
        <w:rPr>
          <w:color w:val="000000" w:themeColor="text1"/>
          <w:spacing w:val="-5"/>
          <w:szCs w:val="24"/>
        </w:rPr>
        <w:t xml:space="preserve"> </w:t>
      </w:r>
      <w:r w:rsidRPr="00BE5B87">
        <w:rPr>
          <w:color w:val="000000" w:themeColor="text1"/>
          <w:szCs w:val="24"/>
        </w:rPr>
        <w:t>been</w:t>
      </w:r>
      <w:r w:rsidRPr="00BE5B87">
        <w:rPr>
          <w:color w:val="000000" w:themeColor="text1"/>
          <w:spacing w:val="-3"/>
          <w:szCs w:val="24"/>
        </w:rPr>
        <w:t xml:space="preserve"> </w:t>
      </w:r>
      <w:r w:rsidRPr="00BE5B87">
        <w:rPr>
          <w:color w:val="000000" w:themeColor="text1"/>
          <w:szCs w:val="24"/>
        </w:rPr>
        <w:t>declared</w:t>
      </w:r>
      <w:r w:rsidRPr="00BE5B87">
        <w:rPr>
          <w:color w:val="000000" w:themeColor="text1"/>
          <w:spacing w:val="-3"/>
          <w:szCs w:val="24"/>
        </w:rPr>
        <w:t xml:space="preserve"> </w:t>
      </w:r>
      <w:r w:rsidRPr="00BE5B87">
        <w:rPr>
          <w:color w:val="000000" w:themeColor="text1"/>
          <w:szCs w:val="24"/>
        </w:rPr>
        <w:t>bankrupt</w:t>
      </w:r>
      <w:r w:rsidRPr="00BE5B87">
        <w:rPr>
          <w:color w:val="000000" w:themeColor="text1"/>
          <w:spacing w:val="-3"/>
          <w:szCs w:val="24"/>
        </w:rPr>
        <w:t xml:space="preserve"> </w:t>
      </w:r>
      <w:r w:rsidRPr="00BE5B87">
        <w:rPr>
          <w:color w:val="000000" w:themeColor="text1"/>
          <w:szCs w:val="24"/>
        </w:rPr>
        <w:t>by</w:t>
      </w:r>
      <w:r w:rsidRPr="00BE5B87">
        <w:rPr>
          <w:color w:val="000000" w:themeColor="text1"/>
          <w:spacing w:val="-5"/>
          <w:szCs w:val="24"/>
        </w:rPr>
        <w:t xml:space="preserve"> </w:t>
      </w:r>
      <w:r w:rsidRPr="00BE5B87">
        <w:rPr>
          <w:color w:val="000000" w:themeColor="text1"/>
          <w:szCs w:val="24"/>
        </w:rPr>
        <w:t>a</w:t>
      </w:r>
      <w:r w:rsidRPr="00BE5B87">
        <w:rPr>
          <w:color w:val="000000" w:themeColor="text1"/>
          <w:spacing w:val="-5"/>
          <w:szCs w:val="24"/>
        </w:rPr>
        <w:t xml:space="preserve"> </w:t>
      </w:r>
      <w:r w:rsidRPr="00BE5B87">
        <w:rPr>
          <w:color w:val="000000" w:themeColor="text1"/>
          <w:szCs w:val="24"/>
        </w:rPr>
        <w:t>federal</w:t>
      </w:r>
      <w:r w:rsidRPr="00BE5B87">
        <w:rPr>
          <w:color w:val="000000" w:themeColor="text1"/>
          <w:spacing w:val="-3"/>
          <w:szCs w:val="24"/>
        </w:rPr>
        <w:t xml:space="preserve"> </w:t>
      </w:r>
      <w:r w:rsidRPr="00BE5B87">
        <w:rPr>
          <w:color w:val="000000" w:themeColor="text1"/>
          <w:szCs w:val="24"/>
        </w:rPr>
        <w:t>bankruptcy</w:t>
      </w:r>
      <w:r w:rsidRPr="00BE5B87">
        <w:rPr>
          <w:color w:val="000000" w:themeColor="text1"/>
          <w:spacing w:val="-5"/>
          <w:szCs w:val="24"/>
        </w:rPr>
        <w:t xml:space="preserve"> </w:t>
      </w:r>
      <w:r w:rsidRPr="00BE5B87">
        <w:rPr>
          <w:color w:val="000000" w:themeColor="text1"/>
          <w:szCs w:val="24"/>
        </w:rPr>
        <w:t>court</w:t>
      </w:r>
      <w:r w:rsidRPr="00BE5B87">
        <w:rPr>
          <w:color w:val="000000" w:themeColor="text1"/>
          <w:spacing w:val="-4"/>
          <w:szCs w:val="24"/>
        </w:rPr>
        <w:t xml:space="preserve"> </w:t>
      </w:r>
      <w:r w:rsidRPr="00BE5B87">
        <w:rPr>
          <w:color w:val="000000" w:themeColor="text1"/>
          <w:szCs w:val="24"/>
        </w:rPr>
        <w:t>order within the past twelve (12) months.</w:t>
      </w:r>
    </w:p>
    <w:p w14:paraId="23A87D1F" w14:textId="594788C4" w:rsidR="0042133E" w:rsidRPr="00BE5B87" w:rsidRDefault="00FE0036" w:rsidP="00342C36">
      <w:pPr>
        <w:pStyle w:val="ListParagraph"/>
        <w:numPr>
          <w:ilvl w:val="2"/>
          <w:numId w:val="2"/>
        </w:numPr>
        <w:tabs>
          <w:tab w:val="left" w:pos="2717"/>
          <w:tab w:val="left" w:pos="2719"/>
        </w:tabs>
        <w:spacing w:before="240"/>
        <w:rPr>
          <w:color w:val="000000" w:themeColor="text1"/>
          <w:szCs w:val="24"/>
        </w:rPr>
      </w:pPr>
      <w:bookmarkStart w:id="71" w:name="2._MLKCH_may_use_prior_financial_assista"/>
      <w:bookmarkEnd w:id="71"/>
      <w:r w:rsidRPr="00BE5B87">
        <w:rPr>
          <w:b/>
          <w:bCs/>
          <w:color w:val="000000" w:themeColor="text1"/>
          <w:szCs w:val="24"/>
        </w:rPr>
        <w:t>Presumptive financial assistance.</w:t>
      </w:r>
      <w:r w:rsidRPr="00BE5B87">
        <w:rPr>
          <w:color w:val="000000" w:themeColor="text1"/>
          <w:szCs w:val="24"/>
        </w:rPr>
        <w:t xml:space="preserve"> Presumptive financial assistance can be free care or discounted care. If we find you presumptively eligible for a discount rather than free care, we will tell you that you can apply for additional financial assistance</w:t>
      </w:r>
      <w:r w:rsidR="003438A9" w:rsidRPr="00BE5B87">
        <w:rPr>
          <w:color w:val="000000" w:themeColor="text1"/>
          <w:szCs w:val="24"/>
        </w:rPr>
        <w:t>.</w:t>
      </w:r>
    </w:p>
    <w:p w14:paraId="03C26B8C" w14:textId="1ED3FA71" w:rsidR="00485F82" w:rsidRPr="00BE5B87" w:rsidRDefault="00E306FF" w:rsidP="00342C36">
      <w:pPr>
        <w:pStyle w:val="ListParagraph"/>
        <w:numPr>
          <w:ilvl w:val="2"/>
          <w:numId w:val="2"/>
        </w:numPr>
        <w:tabs>
          <w:tab w:val="left" w:pos="2717"/>
          <w:tab w:val="left" w:pos="2719"/>
        </w:tabs>
        <w:spacing w:before="240"/>
        <w:rPr>
          <w:color w:val="000000" w:themeColor="text1"/>
          <w:szCs w:val="24"/>
        </w:rPr>
      </w:pPr>
      <w:r w:rsidRPr="00BE5B87">
        <w:rPr>
          <w:b/>
          <w:bCs/>
          <w:color w:val="000000" w:themeColor="text1"/>
          <w:szCs w:val="24"/>
        </w:rPr>
        <w:t>Automatic qualification for free care.</w:t>
      </w:r>
      <w:r w:rsidRPr="00BE5B87">
        <w:rPr>
          <w:color w:val="000000" w:themeColor="text1"/>
          <w:szCs w:val="24"/>
        </w:rPr>
        <w:t xml:space="preserve"> If you are enrolled in any of the following, you qualify for free care</w:t>
      </w:r>
      <w:r w:rsidR="005E467D" w:rsidRPr="00BE5B87">
        <w:rPr>
          <w:color w:val="000000" w:themeColor="text1"/>
          <w:szCs w:val="24"/>
        </w:rPr>
        <w:t xml:space="preserve">: </w:t>
      </w:r>
      <w:r w:rsidR="00A24413" w:rsidRPr="00BE5B87">
        <w:rPr>
          <w:color w:val="000000" w:themeColor="text1"/>
          <w:szCs w:val="24"/>
        </w:rPr>
        <w:t>Cal</w:t>
      </w:r>
      <w:r w:rsidR="006770BB" w:rsidRPr="00BE5B87">
        <w:rPr>
          <w:color w:val="000000" w:themeColor="text1"/>
          <w:szCs w:val="24"/>
        </w:rPr>
        <w:t>F</w:t>
      </w:r>
      <w:r w:rsidR="00A24413" w:rsidRPr="00BE5B87">
        <w:rPr>
          <w:color w:val="000000" w:themeColor="text1"/>
          <w:szCs w:val="24"/>
        </w:rPr>
        <w:t>resh,, Medi-Cal</w:t>
      </w:r>
      <w:r w:rsidR="00F94EF9" w:rsidRPr="00BE5B87">
        <w:rPr>
          <w:color w:val="000000" w:themeColor="text1"/>
          <w:szCs w:val="24"/>
        </w:rPr>
        <w:t xml:space="preserve"> for Adults</w:t>
      </w:r>
      <w:r w:rsidR="00A24413" w:rsidRPr="00BE5B87">
        <w:rPr>
          <w:color w:val="000000" w:themeColor="text1"/>
          <w:szCs w:val="24"/>
        </w:rPr>
        <w:t>,</w:t>
      </w:r>
      <w:r w:rsidR="008B0895" w:rsidRPr="00BE5B87">
        <w:rPr>
          <w:color w:val="000000" w:themeColor="text1"/>
          <w:szCs w:val="24"/>
        </w:rPr>
        <w:t xml:space="preserve"> Medi-Cal Program for Pregnant Women, </w:t>
      </w:r>
      <w:r w:rsidR="00A24413" w:rsidRPr="00BE5B87">
        <w:rPr>
          <w:color w:val="000000" w:themeColor="text1"/>
          <w:szCs w:val="24"/>
        </w:rPr>
        <w:t xml:space="preserve">Food Stamp Program, Head Start, </w:t>
      </w:r>
      <w:r w:rsidR="00230739" w:rsidRPr="00BE5B87">
        <w:rPr>
          <w:color w:val="000000" w:themeColor="text1"/>
          <w:szCs w:val="24"/>
        </w:rPr>
        <w:t xml:space="preserve">Extremely Low </w:t>
      </w:r>
      <w:r w:rsidR="00A24413" w:rsidRPr="00BE5B87">
        <w:rPr>
          <w:color w:val="000000" w:themeColor="text1"/>
          <w:szCs w:val="24"/>
        </w:rPr>
        <w:t>Housing Choice Voucher Program</w:t>
      </w:r>
      <w:r w:rsidR="007C4BAA" w:rsidRPr="00BE5B87">
        <w:rPr>
          <w:color w:val="000000" w:themeColor="text1"/>
          <w:szCs w:val="24"/>
        </w:rPr>
        <w:t xml:space="preserve"> </w:t>
      </w:r>
      <w:r w:rsidR="0015024F" w:rsidRPr="00BE5B87">
        <w:rPr>
          <w:color w:val="000000" w:themeColor="text1"/>
          <w:szCs w:val="24"/>
        </w:rPr>
        <w:t>(Section 8)</w:t>
      </w:r>
      <w:r w:rsidR="00A24413" w:rsidRPr="00BE5B87">
        <w:rPr>
          <w:color w:val="000000" w:themeColor="text1"/>
          <w:szCs w:val="24"/>
        </w:rPr>
        <w:t xml:space="preserve">, CHIP, WIC, SSI, </w:t>
      </w:r>
      <w:r w:rsidR="00053475" w:rsidRPr="00BE5B87">
        <w:rPr>
          <w:color w:val="000000" w:themeColor="text1"/>
          <w:szCs w:val="24"/>
        </w:rPr>
        <w:t xml:space="preserve">and </w:t>
      </w:r>
      <w:r w:rsidR="00A24413" w:rsidRPr="00BE5B87">
        <w:rPr>
          <w:color w:val="000000" w:themeColor="text1"/>
          <w:szCs w:val="24"/>
        </w:rPr>
        <w:t>TANF &amp; Tribal TANF</w:t>
      </w:r>
      <w:r w:rsidR="00053475" w:rsidRPr="00BE5B87">
        <w:rPr>
          <w:color w:val="000000" w:themeColor="text1"/>
          <w:szCs w:val="24"/>
        </w:rPr>
        <w:t>.</w:t>
      </w:r>
    </w:p>
    <w:p w14:paraId="633D34E8" w14:textId="44178FAF" w:rsidR="007C4E86" w:rsidRPr="00BE5B87" w:rsidRDefault="00290752" w:rsidP="00342C36">
      <w:pPr>
        <w:pStyle w:val="ListParagraph"/>
        <w:numPr>
          <w:ilvl w:val="2"/>
          <w:numId w:val="2"/>
        </w:numPr>
        <w:tabs>
          <w:tab w:val="left" w:pos="2717"/>
          <w:tab w:val="left" w:pos="2719"/>
        </w:tabs>
        <w:spacing w:before="240"/>
        <w:rPr>
          <w:color w:val="000000" w:themeColor="text1"/>
          <w:szCs w:val="24"/>
        </w:rPr>
      </w:pPr>
      <w:r w:rsidRPr="00BE5B87">
        <w:rPr>
          <w:b/>
          <w:bCs/>
          <w:color w:val="000000" w:themeColor="text1"/>
          <w:szCs w:val="24"/>
        </w:rPr>
        <w:lastRenderedPageBreak/>
        <w:t>Using prior decisions.</w:t>
      </w:r>
      <w:r w:rsidRPr="00BE5B87">
        <w:rPr>
          <w:color w:val="000000" w:themeColor="text1"/>
          <w:szCs w:val="24"/>
        </w:rPr>
        <w:t xml:space="preserve"> If we previously decided that you qualified for financial assistance, we may use that prior decision to presumptively approve you again for no cost care or a discount when current information shows similar circumstances, such as experiencing homelessness, recent bankruptcy, or enrollment in one of the programs listed above. You can still send new information or ask for a fresh review at any time</w:t>
      </w:r>
      <w:r w:rsidR="00A85B7D" w:rsidRPr="00BE5B87">
        <w:rPr>
          <w:color w:val="000000" w:themeColor="text1"/>
          <w:szCs w:val="24"/>
        </w:rPr>
        <w:t>.</w:t>
      </w:r>
    </w:p>
    <w:p w14:paraId="720C16C6" w14:textId="7152802D" w:rsidR="00126E10" w:rsidRPr="00BE5B87" w:rsidRDefault="009266E0" w:rsidP="00B40B9F">
      <w:pPr>
        <w:pStyle w:val="ListParagraph"/>
        <w:numPr>
          <w:ilvl w:val="2"/>
          <w:numId w:val="2"/>
        </w:numPr>
        <w:tabs>
          <w:tab w:val="left" w:pos="2717"/>
          <w:tab w:val="left" w:pos="2719"/>
        </w:tabs>
        <w:spacing w:before="240"/>
        <w:rPr>
          <w:color w:val="000000" w:themeColor="text1"/>
          <w:szCs w:val="24"/>
        </w:rPr>
      </w:pPr>
      <w:r w:rsidRPr="00BE5B87">
        <w:rPr>
          <w:b/>
          <w:bCs/>
          <w:color w:val="000000" w:themeColor="text1"/>
          <w:szCs w:val="24"/>
        </w:rPr>
        <w:t>Propensity to pay scores.</w:t>
      </w:r>
      <w:r w:rsidRPr="00BE5B87">
        <w:rPr>
          <w:color w:val="000000" w:themeColor="text1"/>
          <w:szCs w:val="24"/>
        </w:rPr>
        <w:t xml:space="preserve"> We do not use propensity to pay scores to decide if you qualify for financial assistance. These scores are predictions from electronic tools about whether someone might pay a bill. They are not used to approve or deny help</w:t>
      </w:r>
      <w:r w:rsidR="0E8F870F" w:rsidRPr="00BE5B87">
        <w:rPr>
          <w:color w:val="000000" w:themeColor="text1"/>
          <w:szCs w:val="24"/>
        </w:rPr>
        <w:t>.</w:t>
      </w:r>
    </w:p>
    <w:p w14:paraId="5AF80789" w14:textId="5EE9DDA0" w:rsidR="006770BB" w:rsidRPr="00BE5B87" w:rsidRDefault="00900B6B" w:rsidP="00B40B9F">
      <w:pPr>
        <w:pStyle w:val="ListParagraph"/>
        <w:numPr>
          <w:ilvl w:val="2"/>
          <w:numId w:val="2"/>
        </w:numPr>
        <w:tabs>
          <w:tab w:val="left" w:pos="2717"/>
          <w:tab w:val="left" w:pos="2719"/>
        </w:tabs>
        <w:spacing w:before="240"/>
        <w:rPr>
          <w:color w:val="000000" w:themeColor="text1"/>
          <w:szCs w:val="24"/>
        </w:rPr>
      </w:pPr>
      <w:r w:rsidRPr="00BE5B87">
        <w:rPr>
          <w:b/>
          <w:bCs/>
          <w:color w:val="000000" w:themeColor="text1"/>
          <w:szCs w:val="24"/>
        </w:rPr>
        <w:t>Written notice of presumptive eligibility.</w:t>
      </w:r>
      <w:r w:rsidRPr="00BE5B87">
        <w:rPr>
          <w:color w:val="000000" w:themeColor="text1"/>
          <w:szCs w:val="24"/>
        </w:rPr>
        <w:t xml:space="preserve"> If we find you presumptively eligible for financial assistance, we will make reasonable efforts to send you a written notice that explains the decision and the help you qualify for. We may send this by mail, email, or your patient portal</w:t>
      </w:r>
      <w:r w:rsidR="00603310" w:rsidRPr="00BE5B87">
        <w:rPr>
          <w:color w:val="000000" w:themeColor="text1"/>
          <w:szCs w:val="24"/>
        </w:rPr>
        <w:t xml:space="preserve">. </w:t>
      </w:r>
    </w:p>
    <w:p w14:paraId="5F2E32FE" w14:textId="77777777" w:rsidR="00C93992" w:rsidRPr="00BE5B87" w:rsidRDefault="00C93992" w:rsidP="00900B6B">
      <w:pPr>
        <w:tabs>
          <w:tab w:val="left" w:pos="2717"/>
          <w:tab w:val="left" w:pos="2719"/>
        </w:tabs>
        <w:spacing w:before="240"/>
        <w:rPr>
          <w:color w:val="000000" w:themeColor="text1"/>
          <w:szCs w:val="24"/>
        </w:rPr>
      </w:pPr>
    </w:p>
    <w:p w14:paraId="6F964134" w14:textId="4B0888AC" w:rsidR="009F54B7" w:rsidRPr="00BE5B87" w:rsidRDefault="00A956DD" w:rsidP="003E17DC">
      <w:pPr>
        <w:pStyle w:val="ListParagraph"/>
        <w:numPr>
          <w:ilvl w:val="1"/>
          <w:numId w:val="2"/>
        </w:numPr>
        <w:tabs>
          <w:tab w:val="left" w:pos="2717"/>
          <w:tab w:val="left" w:pos="2719"/>
        </w:tabs>
        <w:spacing w:before="240"/>
        <w:ind w:left="0"/>
        <w:rPr>
          <w:color w:val="000000" w:themeColor="text1"/>
          <w:szCs w:val="24"/>
        </w:rPr>
      </w:pPr>
      <w:r w:rsidRPr="00BE5B87">
        <w:rPr>
          <w:b/>
          <w:color w:val="000000" w:themeColor="text1"/>
          <w:szCs w:val="24"/>
        </w:rPr>
        <w:t>Prohibited Charges</w:t>
      </w:r>
      <w:r w:rsidRPr="00BE5B87">
        <w:rPr>
          <w:color w:val="000000" w:themeColor="text1"/>
          <w:szCs w:val="24"/>
        </w:rPr>
        <w:t>.</w:t>
      </w:r>
      <w:r w:rsidRPr="00BE5B87">
        <w:rPr>
          <w:color w:val="000000" w:themeColor="text1"/>
          <w:spacing w:val="40"/>
          <w:szCs w:val="24"/>
        </w:rPr>
        <w:t xml:space="preserve"> </w:t>
      </w:r>
      <w:r w:rsidR="001E37D3" w:rsidRPr="00BE5B87">
        <w:rPr>
          <w:color w:val="000000" w:themeColor="text1"/>
          <w:szCs w:val="24"/>
        </w:rPr>
        <w:t>After we decide you qualify for financial assistance, we will not bill you full (undiscounted) charges. We also will not bill you more than the Amount Generally Billed for emergency or other medically necessary care while you are eligible, as required by federal rules</w:t>
      </w:r>
      <w:r w:rsidR="00220FC5" w:rsidRPr="00BE5B87">
        <w:rPr>
          <w:color w:val="000000" w:themeColor="text1"/>
          <w:szCs w:val="24"/>
        </w:rPr>
        <w:t xml:space="preserve">. </w:t>
      </w:r>
    </w:p>
    <w:p w14:paraId="26BEAB7B" w14:textId="70EECBAD" w:rsidR="00374E3A" w:rsidRPr="00BE5B87" w:rsidRDefault="00D44707" w:rsidP="003E17DC">
      <w:pPr>
        <w:pStyle w:val="ListParagraph"/>
        <w:numPr>
          <w:ilvl w:val="1"/>
          <w:numId w:val="2"/>
        </w:numPr>
        <w:tabs>
          <w:tab w:val="left" w:pos="2717"/>
          <w:tab w:val="left" w:pos="2719"/>
        </w:tabs>
        <w:spacing w:before="240"/>
        <w:ind w:left="0"/>
        <w:rPr>
          <w:color w:val="000000" w:themeColor="text1"/>
          <w:szCs w:val="24"/>
        </w:rPr>
      </w:pPr>
      <w:r w:rsidRPr="00BE5B87">
        <w:rPr>
          <w:b/>
          <w:color w:val="000000" w:themeColor="text1"/>
          <w:szCs w:val="24"/>
        </w:rPr>
        <w:t>Widely Publicizing Financial Assistance</w:t>
      </w:r>
      <w:r w:rsidRPr="00BE5B87">
        <w:rPr>
          <w:color w:val="000000" w:themeColor="text1"/>
          <w:szCs w:val="24"/>
        </w:rPr>
        <w:t>.</w:t>
      </w:r>
      <w:r w:rsidRPr="00BE5B87">
        <w:rPr>
          <w:color w:val="000000" w:themeColor="text1"/>
          <w:spacing w:val="40"/>
          <w:szCs w:val="24"/>
        </w:rPr>
        <w:t xml:space="preserve"> </w:t>
      </w:r>
      <w:r w:rsidR="00B40BBD" w:rsidRPr="00BE5B87">
        <w:rPr>
          <w:color w:val="000000" w:themeColor="text1"/>
          <w:szCs w:val="24"/>
        </w:rPr>
        <w:t>We will share information about financial assistance in our community as required by California law and federal rules. This will include, but not be limited to:</w:t>
      </w:r>
      <w:r w:rsidR="00F60A00" w:rsidRPr="00BE5B87">
        <w:rPr>
          <w:color w:val="000000" w:themeColor="text1"/>
          <w:szCs w:val="24"/>
        </w:rPr>
        <w:t xml:space="preserve"> </w:t>
      </w:r>
      <w:r w:rsidR="00F60A00" w:rsidRPr="00BE5B87">
        <w:rPr>
          <w:i/>
          <w:iCs/>
          <w:color w:val="000000" w:themeColor="text1"/>
          <w:szCs w:val="24"/>
        </w:rPr>
        <w:t>(</w:t>
      </w:r>
      <w:r w:rsidR="0037721D" w:rsidRPr="00BE5B87">
        <w:rPr>
          <w:i/>
          <w:iCs/>
          <w:color w:val="000000" w:themeColor="text1"/>
          <w:szCs w:val="24"/>
        </w:rPr>
        <w:t>CA H&amp;SC</w:t>
      </w:r>
      <w:r w:rsidRPr="00BE5B87">
        <w:rPr>
          <w:i/>
          <w:iCs/>
          <w:color w:val="000000" w:themeColor="text1"/>
          <w:szCs w:val="24"/>
        </w:rPr>
        <w:t xml:space="preserve"> 127400</w:t>
      </w:r>
      <w:r w:rsidR="0037721D" w:rsidRPr="00BE5B87">
        <w:rPr>
          <w:i/>
          <w:iCs/>
          <w:color w:val="000000" w:themeColor="text1"/>
          <w:szCs w:val="24"/>
        </w:rPr>
        <w:t>)</w:t>
      </w:r>
    </w:p>
    <w:p w14:paraId="120BDB97" w14:textId="6E099AFA" w:rsidR="00351912" w:rsidRPr="00BE5B87" w:rsidRDefault="006500FD" w:rsidP="00342C36">
      <w:pPr>
        <w:pStyle w:val="ListParagraph"/>
        <w:numPr>
          <w:ilvl w:val="2"/>
          <w:numId w:val="2"/>
        </w:numPr>
        <w:tabs>
          <w:tab w:val="left" w:pos="2718"/>
          <w:tab w:val="left" w:pos="2720"/>
        </w:tabs>
        <w:spacing w:before="233"/>
        <w:rPr>
          <w:color w:val="000000" w:themeColor="text1"/>
          <w:szCs w:val="24"/>
        </w:rPr>
      </w:pPr>
      <w:bookmarkStart w:id="72" w:name="1._A_complete_and_current_version_of_thi"/>
      <w:bookmarkEnd w:id="72"/>
      <w:r w:rsidRPr="00BE5B87">
        <w:rPr>
          <w:b/>
          <w:bCs/>
          <w:color w:val="000000" w:themeColor="text1"/>
          <w:szCs w:val="24"/>
        </w:rPr>
        <w:t>Website posting.</w:t>
      </w:r>
      <w:r w:rsidRPr="00BE5B87">
        <w:rPr>
          <w:color w:val="000000" w:themeColor="text1"/>
          <w:szCs w:val="24"/>
        </w:rPr>
        <w:t xml:space="preserve"> We will post the full, current policy on our website, along with translations for patients with limited English proficiency, the plain language summary, and the financial assistance application. These materials will be easy to find and free to access, as required by federal and California law</w:t>
      </w:r>
      <w:r w:rsidR="0037721D" w:rsidRPr="00BE5B87">
        <w:rPr>
          <w:color w:val="000000" w:themeColor="text1"/>
          <w:szCs w:val="24"/>
        </w:rPr>
        <w:t>.</w:t>
      </w:r>
    </w:p>
    <w:p w14:paraId="417EC7BE" w14:textId="0A78A3BB" w:rsidR="0022445E" w:rsidRPr="00BE5B87" w:rsidRDefault="0022445E" w:rsidP="0022445E">
      <w:pPr>
        <w:pStyle w:val="ListParagraph"/>
        <w:numPr>
          <w:ilvl w:val="2"/>
          <w:numId w:val="2"/>
        </w:numPr>
        <w:tabs>
          <w:tab w:val="left" w:pos="2718"/>
          <w:tab w:val="left" w:pos="2720"/>
        </w:tabs>
        <w:spacing w:before="241"/>
        <w:rPr>
          <w:color w:val="000000" w:themeColor="text1"/>
          <w:szCs w:val="24"/>
        </w:rPr>
      </w:pPr>
      <w:r w:rsidRPr="00BE5B87">
        <w:rPr>
          <w:b/>
          <w:bCs/>
          <w:color w:val="000000" w:themeColor="text1"/>
          <w:szCs w:val="24"/>
        </w:rPr>
        <w:t>Notice to patients.</w:t>
      </w:r>
      <w:r w:rsidR="0087707B" w:rsidRPr="00BE5B87">
        <w:rPr>
          <w:color w:val="000000" w:themeColor="text1"/>
          <w:szCs w:val="24"/>
        </w:rPr>
        <w:t xml:space="preserve"> </w:t>
      </w:r>
      <w:r w:rsidRPr="00BE5B87">
        <w:rPr>
          <w:color w:val="000000" w:themeColor="text1"/>
          <w:szCs w:val="24"/>
        </w:rPr>
        <w:t>All patients who receive services will get a written notice about this Financial Assistance Policy. The notice explains who may qualify, how to apply, other payment programs, and how to get help. It includes contact information for our financial assistance office:</w:t>
      </w:r>
      <w:r w:rsidR="002C2652" w:rsidRPr="00BE5B87">
        <w:rPr>
          <w:color w:val="000000" w:themeColor="text1"/>
          <w:szCs w:val="24"/>
        </w:rPr>
        <w:br/>
      </w:r>
    </w:p>
    <w:p w14:paraId="37C18C1B" w14:textId="53BEE6E7" w:rsidR="0022445E" w:rsidRPr="00BE5B87" w:rsidRDefault="0022445E" w:rsidP="0022445E">
      <w:pPr>
        <w:pStyle w:val="ListParagraph"/>
        <w:numPr>
          <w:ilvl w:val="2"/>
          <w:numId w:val="29"/>
        </w:numPr>
        <w:tabs>
          <w:tab w:val="left" w:pos="2718"/>
          <w:tab w:val="left" w:pos="2720"/>
        </w:tabs>
        <w:rPr>
          <w:color w:val="000000" w:themeColor="text1"/>
          <w:szCs w:val="24"/>
        </w:rPr>
      </w:pPr>
      <w:r w:rsidRPr="00BE5B87">
        <w:rPr>
          <w:b/>
          <w:bCs/>
          <w:color w:val="000000" w:themeColor="text1"/>
          <w:szCs w:val="24"/>
        </w:rPr>
        <w:t>Phone</w:t>
      </w:r>
      <w:r w:rsidRPr="00BE5B87">
        <w:rPr>
          <w:color w:val="000000" w:themeColor="text1"/>
          <w:szCs w:val="24"/>
        </w:rPr>
        <w:t>: [</w:t>
      </w:r>
      <w:r w:rsidR="00511D92" w:rsidRPr="00BE5B87">
        <w:rPr>
          <w:color w:val="000000" w:themeColor="text1"/>
          <w:szCs w:val="24"/>
          <w:highlight w:val="yellow"/>
        </w:rPr>
        <w:t>insert phone number</w:t>
      </w:r>
      <w:r w:rsidRPr="00BE5B87">
        <w:rPr>
          <w:color w:val="000000" w:themeColor="text1"/>
          <w:szCs w:val="24"/>
        </w:rPr>
        <w:t>]</w:t>
      </w:r>
    </w:p>
    <w:p w14:paraId="1728B79C" w14:textId="503189C1" w:rsidR="0022445E" w:rsidRPr="00BE5B87" w:rsidRDefault="0022445E" w:rsidP="0022445E">
      <w:pPr>
        <w:pStyle w:val="ListParagraph"/>
        <w:numPr>
          <w:ilvl w:val="2"/>
          <w:numId w:val="29"/>
        </w:numPr>
        <w:tabs>
          <w:tab w:val="left" w:pos="2718"/>
          <w:tab w:val="left" w:pos="2720"/>
        </w:tabs>
        <w:rPr>
          <w:color w:val="000000" w:themeColor="text1"/>
          <w:szCs w:val="24"/>
        </w:rPr>
      </w:pPr>
      <w:r w:rsidRPr="00BE5B87">
        <w:rPr>
          <w:b/>
          <w:bCs/>
          <w:color w:val="000000" w:themeColor="text1"/>
          <w:szCs w:val="24"/>
        </w:rPr>
        <w:t>Email</w:t>
      </w:r>
      <w:r w:rsidRPr="00BE5B87">
        <w:rPr>
          <w:color w:val="000000" w:themeColor="text1"/>
          <w:szCs w:val="24"/>
        </w:rPr>
        <w:t xml:space="preserve">: </w:t>
      </w:r>
      <w:r w:rsidRPr="00BE5B87">
        <w:rPr>
          <w:color w:val="000000" w:themeColor="text1"/>
          <w:szCs w:val="24"/>
          <w:highlight w:val="yellow"/>
        </w:rPr>
        <w:t>[</w:t>
      </w:r>
      <w:r w:rsidR="002C2652" w:rsidRPr="00BE5B87">
        <w:rPr>
          <w:color w:val="000000" w:themeColor="text1"/>
          <w:szCs w:val="24"/>
          <w:highlight w:val="yellow"/>
        </w:rPr>
        <w:t>insert email address</w:t>
      </w:r>
      <w:r w:rsidRPr="00BE5B87">
        <w:rPr>
          <w:color w:val="000000" w:themeColor="text1"/>
          <w:szCs w:val="24"/>
        </w:rPr>
        <w:t>]</w:t>
      </w:r>
    </w:p>
    <w:p w14:paraId="1018A04F" w14:textId="6E23D31C" w:rsidR="0022445E" w:rsidRPr="00BE5B87" w:rsidRDefault="0022445E" w:rsidP="0022445E">
      <w:pPr>
        <w:pStyle w:val="ListParagraph"/>
        <w:numPr>
          <w:ilvl w:val="2"/>
          <w:numId w:val="29"/>
        </w:numPr>
        <w:tabs>
          <w:tab w:val="left" w:pos="2718"/>
          <w:tab w:val="left" w:pos="2720"/>
        </w:tabs>
        <w:rPr>
          <w:color w:val="000000" w:themeColor="text1"/>
          <w:szCs w:val="24"/>
        </w:rPr>
      </w:pPr>
      <w:r w:rsidRPr="00BE5B87">
        <w:rPr>
          <w:b/>
          <w:bCs/>
          <w:color w:val="000000" w:themeColor="text1"/>
          <w:szCs w:val="24"/>
        </w:rPr>
        <w:t>Office location</w:t>
      </w:r>
      <w:r w:rsidRPr="00BE5B87">
        <w:rPr>
          <w:color w:val="000000" w:themeColor="text1"/>
          <w:szCs w:val="24"/>
        </w:rPr>
        <w:t xml:space="preserve">: </w:t>
      </w:r>
      <w:r w:rsidR="00511D92" w:rsidRPr="00BE5B87">
        <w:rPr>
          <w:color w:val="000000" w:themeColor="text1"/>
          <w:szCs w:val="24"/>
        </w:rPr>
        <w:t>[</w:t>
      </w:r>
      <w:r w:rsidR="00511D92" w:rsidRPr="00BE5B87">
        <w:rPr>
          <w:color w:val="000000" w:themeColor="text1"/>
          <w:szCs w:val="24"/>
          <w:highlight w:val="yellow"/>
        </w:rPr>
        <w:t>name or location of office within hospital</w:t>
      </w:r>
      <w:r w:rsidR="00511D92" w:rsidRPr="00BE5B87">
        <w:rPr>
          <w:color w:val="000000" w:themeColor="text1"/>
          <w:szCs w:val="24"/>
        </w:rPr>
        <w:t>]</w:t>
      </w:r>
    </w:p>
    <w:p w14:paraId="5BA91950" w14:textId="66A8BDDC" w:rsidR="00374E3A" w:rsidRPr="00BE5B87" w:rsidRDefault="0022445E" w:rsidP="00511D92">
      <w:pPr>
        <w:pStyle w:val="ListParagraph"/>
        <w:tabs>
          <w:tab w:val="left" w:pos="2718"/>
          <w:tab w:val="left" w:pos="2720"/>
        </w:tabs>
        <w:spacing w:before="241"/>
        <w:ind w:left="72" w:firstLine="0"/>
        <w:rPr>
          <w:color w:val="000000" w:themeColor="text1"/>
          <w:szCs w:val="24"/>
        </w:rPr>
      </w:pPr>
      <w:r w:rsidRPr="00BE5B87">
        <w:rPr>
          <w:color w:val="000000" w:themeColor="text1"/>
          <w:szCs w:val="24"/>
        </w:rPr>
        <w:t>For emergency department visits, we will give you a paper copy at the time of service or before discharge, as required by California law. Patients who receive emergency or outpatient care and are not admitted will also receive the notice. The notice and any other letters we send will be in the language you speak, as required by state and federal law. Free copies are available</w:t>
      </w:r>
      <w:r w:rsidR="00511D92" w:rsidRPr="00BE5B87">
        <w:rPr>
          <w:color w:val="000000" w:themeColor="text1"/>
          <w:szCs w:val="24"/>
        </w:rPr>
        <w:t xml:space="preserve"> </w:t>
      </w:r>
      <w:r w:rsidRPr="00BE5B87">
        <w:rPr>
          <w:color w:val="000000" w:themeColor="text1"/>
          <w:szCs w:val="24"/>
        </w:rPr>
        <w:t>on request, and we can mail them to you at no charge</w:t>
      </w:r>
      <w:r w:rsidR="00D44707" w:rsidRPr="00BE5B87">
        <w:rPr>
          <w:color w:val="000000" w:themeColor="text1"/>
          <w:szCs w:val="24"/>
        </w:rPr>
        <w:t>.</w:t>
      </w:r>
      <w:r w:rsidR="00D44707" w:rsidRPr="00BE5B87">
        <w:rPr>
          <w:color w:val="000000" w:themeColor="text1"/>
          <w:spacing w:val="40"/>
          <w:szCs w:val="24"/>
        </w:rPr>
        <w:t xml:space="preserve"> </w:t>
      </w:r>
      <w:r w:rsidR="00D44707" w:rsidRPr="00BE5B87">
        <w:rPr>
          <w:i/>
          <w:iCs/>
          <w:color w:val="000000" w:themeColor="text1"/>
          <w:szCs w:val="24"/>
        </w:rPr>
        <w:t>(CA H&amp;SC 127410)</w:t>
      </w:r>
    </w:p>
    <w:p w14:paraId="1A410270" w14:textId="57EFAE6C" w:rsidR="00374E3A" w:rsidRPr="00BE5B87" w:rsidRDefault="0087707B" w:rsidP="00342C36">
      <w:pPr>
        <w:pStyle w:val="ListParagraph"/>
        <w:numPr>
          <w:ilvl w:val="2"/>
          <w:numId w:val="2"/>
        </w:numPr>
        <w:tabs>
          <w:tab w:val="left" w:pos="2718"/>
          <w:tab w:val="left" w:pos="2720"/>
        </w:tabs>
        <w:spacing w:before="238"/>
        <w:rPr>
          <w:color w:val="000000" w:themeColor="text1"/>
          <w:szCs w:val="24"/>
        </w:rPr>
      </w:pPr>
      <w:bookmarkStart w:id="73" w:name="3._Paper_copies_of_this_Policy,_the_appl"/>
      <w:bookmarkEnd w:id="73"/>
      <w:r w:rsidRPr="00BE5B87">
        <w:rPr>
          <w:b/>
          <w:bCs/>
          <w:color w:val="000000" w:themeColor="text1"/>
          <w:szCs w:val="24"/>
        </w:rPr>
        <w:t>Notices in key locations.</w:t>
      </w:r>
      <w:r w:rsidRPr="00BE5B87">
        <w:rPr>
          <w:color w:val="000000" w:themeColor="text1"/>
          <w:szCs w:val="24"/>
        </w:rPr>
        <w:t xml:space="preserve"> We post clear notices in the emergency department, admissions or registration areas, and the billing office that explain our Financial Assistance Policy, who </w:t>
      </w:r>
      <w:r w:rsidRPr="00BE5B87">
        <w:rPr>
          <w:color w:val="000000" w:themeColor="text1"/>
          <w:szCs w:val="24"/>
        </w:rPr>
        <w:lastRenderedPageBreak/>
        <w:t>may qualify, and how to get help, an application, or a copy of the policy. Free paper copies of the plain language summary, the application, and the full policy are available on request, and we can mail them to you at no cost. Materials are available in English and in other languages for patients with limited English proficiency. During intake or discharge, we will offer you a paper copy of the plain language summary</w:t>
      </w:r>
      <w:r w:rsidR="00D44707" w:rsidRPr="00BE5B87">
        <w:rPr>
          <w:i/>
          <w:iCs/>
          <w:color w:val="000000" w:themeColor="text1"/>
          <w:szCs w:val="24"/>
        </w:rPr>
        <w:t>.(Treas. Reg.</w:t>
      </w:r>
      <w:r w:rsidR="00D44707" w:rsidRPr="00BE5B87">
        <w:rPr>
          <w:i/>
          <w:iCs/>
          <w:color w:val="000000" w:themeColor="text1"/>
          <w:spacing w:val="-2"/>
          <w:szCs w:val="24"/>
        </w:rPr>
        <w:t>§1.501(r)-4(b)(5)(i)(D))</w:t>
      </w:r>
    </w:p>
    <w:p w14:paraId="19590140" w14:textId="4EE02AD6" w:rsidR="00D467A3" w:rsidRPr="00BE5B87" w:rsidRDefault="00B00416" w:rsidP="00D467A3">
      <w:pPr>
        <w:pStyle w:val="ListParagraph"/>
        <w:numPr>
          <w:ilvl w:val="2"/>
          <w:numId w:val="2"/>
        </w:numPr>
        <w:tabs>
          <w:tab w:val="left" w:pos="2717"/>
          <w:tab w:val="left" w:pos="2719"/>
        </w:tabs>
        <w:spacing w:before="242"/>
        <w:rPr>
          <w:color w:val="000000" w:themeColor="text1"/>
          <w:szCs w:val="24"/>
        </w:rPr>
      </w:pPr>
      <w:bookmarkStart w:id="74" w:name="4._MLKCH_will_set_up_clear_and_conspicuo"/>
      <w:bookmarkEnd w:id="74"/>
      <w:r w:rsidRPr="00BE5B87">
        <w:rPr>
          <w:b/>
          <w:bCs/>
          <w:color w:val="000000" w:themeColor="text1"/>
          <w:szCs w:val="24"/>
        </w:rPr>
        <w:t>Help Paying Your Bill webpage.</w:t>
      </w:r>
      <w:r w:rsidRPr="00BE5B87">
        <w:rPr>
          <w:color w:val="000000" w:themeColor="text1"/>
          <w:szCs w:val="24"/>
        </w:rPr>
        <w:t xml:space="preserve"> We will keep a webpage titled </w:t>
      </w:r>
      <w:r w:rsidRPr="00BE5B87">
        <w:rPr>
          <w:b/>
          <w:bCs/>
          <w:color w:val="000000" w:themeColor="text1"/>
          <w:szCs w:val="24"/>
        </w:rPr>
        <w:t>“Help Paying Your Bill.”</w:t>
      </w:r>
      <w:r w:rsidRPr="00BE5B87">
        <w:rPr>
          <w:color w:val="000000" w:themeColor="text1"/>
          <w:szCs w:val="24"/>
        </w:rPr>
        <w:t xml:space="preserve"> It will include, at a minimum</w:t>
      </w:r>
      <w:r w:rsidR="00E4041D" w:rsidRPr="00BE5B87">
        <w:rPr>
          <w:color w:val="000000" w:themeColor="text1"/>
          <w:szCs w:val="24"/>
        </w:rPr>
        <w:t xml:space="preserve"> but not be limited to</w:t>
      </w:r>
      <w:r w:rsidR="00FC6E6F" w:rsidRPr="00BE5B87">
        <w:rPr>
          <w:color w:val="000000" w:themeColor="text1"/>
          <w:szCs w:val="24"/>
        </w:rPr>
        <w:t xml:space="preserve">. </w:t>
      </w:r>
    </w:p>
    <w:p w14:paraId="1449149C" w14:textId="77777777" w:rsidR="00D467A3" w:rsidRPr="00BE5B87" w:rsidRDefault="00D467A3" w:rsidP="00D467A3">
      <w:pPr>
        <w:pStyle w:val="ListParagraph"/>
        <w:tabs>
          <w:tab w:val="left" w:pos="2717"/>
          <w:tab w:val="left" w:pos="2719"/>
        </w:tabs>
        <w:spacing w:line="276" w:lineRule="auto"/>
        <w:ind w:left="432" w:firstLine="0"/>
        <w:rPr>
          <w:color w:val="000000" w:themeColor="text1"/>
          <w:szCs w:val="24"/>
        </w:rPr>
      </w:pPr>
    </w:p>
    <w:p w14:paraId="18DED361" w14:textId="55B5E321" w:rsidR="00FC6E6F" w:rsidRPr="00BE5B87" w:rsidRDefault="00602D7D" w:rsidP="00FC6E6F">
      <w:pPr>
        <w:pStyle w:val="ListParagraph"/>
        <w:numPr>
          <w:ilvl w:val="3"/>
          <w:numId w:val="2"/>
        </w:numPr>
        <w:tabs>
          <w:tab w:val="left" w:pos="2717"/>
          <w:tab w:val="left" w:pos="2719"/>
        </w:tabs>
        <w:spacing w:line="276" w:lineRule="auto"/>
        <w:rPr>
          <w:color w:val="000000" w:themeColor="text1"/>
          <w:szCs w:val="24"/>
        </w:rPr>
      </w:pPr>
      <w:r w:rsidRPr="00BE5B87">
        <w:rPr>
          <w:color w:val="000000" w:themeColor="text1"/>
          <w:szCs w:val="24"/>
        </w:rPr>
        <w:t>Who may qualify for free care or a discount</w:t>
      </w:r>
      <w:r w:rsidR="00FC6E6F" w:rsidRPr="00BE5B87">
        <w:rPr>
          <w:color w:val="000000" w:themeColor="text1"/>
          <w:szCs w:val="24"/>
        </w:rPr>
        <w:t>.</w:t>
      </w:r>
    </w:p>
    <w:p w14:paraId="375FEE0E" w14:textId="16A5DF10" w:rsidR="00FC6E6F" w:rsidRPr="00BE5B87" w:rsidRDefault="00602D7D" w:rsidP="00FC6E6F">
      <w:pPr>
        <w:pStyle w:val="ListParagraph"/>
        <w:numPr>
          <w:ilvl w:val="3"/>
          <w:numId w:val="2"/>
        </w:numPr>
        <w:tabs>
          <w:tab w:val="left" w:pos="2717"/>
          <w:tab w:val="left" w:pos="2719"/>
        </w:tabs>
        <w:spacing w:line="276" w:lineRule="auto"/>
        <w:rPr>
          <w:color w:val="000000" w:themeColor="text1"/>
          <w:szCs w:val="24"/>
        </w:rPr>
      </w:pPr>
      <w:r w:rsidRPr="00BE5B87">
        <w:rPr>
          <w:color w:val="000000" w:themeColor="text1"/>
          <w:szCs w:val="24"/>
        </w:rPr>
        <w:t>How to apply</w:t>
      </w:r>
      <w:r w:rsidR="00FC6E6F" w:rsidRPr="00BE5B87">
        <w:rPr>
          <w:color w:val="000000" w:themeColor="text1"/>
          <w:szCs w:val="24"/>
        </w:rPr>
        <w:t>.</w:t>
      </w:r>
    </w:p>
    <w:p w14:paraId="763C634D" w14:textId="1D762C65" w:rsidR="00FC6E6F" w:rsidRPr="00BE5B87" w:rsidRDefault="00602D7D" w:rsidP="00FC6E6F">
      <w:pPr>
        <w:pStyle w:val="ListParagraph"/>
        <w:numPr>
          <w:ilvl w:val="3"/>
          <w:numId w:val="2"/>
        </w:numPr>
        <w:tabs>
          <w:tab w:val="left" w:pos="2717"/>
          <w:tab w:val="left" w:pos="2719"/>
        </w:tabs>
        <w:spacing w:line="276" w:lineRule="auto"/>
        <w:rPr>
          <w:color w:val="000000" w:themeColor="text1"/>
          <w:szCs w:val="24"/>
        </w:rPr>
      </w:pPr>
      <w:r w:rsidRPr="00BE5B87">
        <w:rPr>
          <w:color w:val="000000" w:themeColor="text1"/>
          <w:szCs w:val="24"/>
        </w:rPr>
        <w:t>Links to this policy, the plain language summary, and the application</w:t>
      </w:r>
      <w:r w:rsidR="00FC6E6F" w:rsidRPr="00BE5B87">
        <w:rPr>
          <w:color w:val="000000" w:themeColor="text1"/>
          <w:szCs w:val="24"/>
        </w:rPr>
        <w:t>.</w:t>
      </w:r>
    </w:p>
    <w:p w14:paraId="05BA8779" w14:textId="143ADA98" w:rsidR="00FC6E6F" w:rsidRPr="00BE5B87" w:rsidRDefault="006D5E5C" w:rsidP="00FC6E6F">
      <w:pPr>
        <w:pStyle w:val="ListParagraph"/>
        <w:numPr>
          <w:ilvl w:val="3"/>
          <w:numId w:val="2"/>
        </w:numPr>
        <w:tabs>
          <w:tab w:val="left" w:pos="2717"/>
          <w:tab w:val="left" w:pos="2719"/>
        </w:tabs>
        <w:spacing w:line="276" w:lineRule="auto"/>
        <w:rPr>
          <w:color w:val="000000" w:themeColor="text1"/>
          <w:szCs w:val="24"/>
        </w:rPr>
      </w:pPr>
      <w:r w:rsidRPr="00BE5B87">
        <w:rPr>
          <w:color w:val="000000" w:themeColor="text1"/>
          <w:szCs w:val="24"/>
        </w:rPr>
        <w:t>How to reach the office for more information, including phone, email, location, and hours</w:t>
      </w:r>
      <w:r w:rsidR="00FC6E6F" w:rsidRPr="00BE5B87">
        <w:rPr>
          <w:color w:val="000000" w:themeColor="text1"/>
          <w:szCs w:val="24"/>
        </w:rPr>
        <w:t>.</w:t>
      </w:r>
    </w:p>
    <w:p w14:paraId="5FEBE23B" w14:textId="7B1C2873" w:rsidR="00FC6E6F" w:rsidRPr="00BE5B87" w:rsidRDefault="006D5E5C" w:rsidP="00FC6E6F">
      <w:pPr>
        <w:pStyle w:val="ListParagraph"/>
        <w:numPr>
          <w:ilvl w:val="3"/>
          <w:numId w:val="2"/>
        </w:numPr>
        <w:tabs>
          <w:tab w:val="left" w:pos="2717"/>
          <w:tab w:val="left" w:pos="2719"/>
        </w:tabs>
        <w:spacing w:line="276" w:lineRule="auto"/>
        <w:rPr>
          <w:color w:val="000000" w:themeColor="text1"/>
          <w:szCs w:val="24"/>
        </w:rPr>
      </w:pPr>
      <w:r w:rsidRPr="00BE5B87">
        <w:rPr>
          <w:color w:val="000000" w:themeColor="text1"/>
          <w:szCs w:val="24"/>
        </w:rPr>
        <w:t>Information about the State of California’s Hospital Bill Complaint Program</w:t>
      </w:r>
      <w:r w:rsidR="00FC6E6F" w:rsidRPr="00BE5B87">
        <w:rPr>
          <w:color w:val="000000" w:themeColor="text1"/>
          <w:szCs w:val="24"/>
        </w:rPr>
        <w:t>.</w:t>
      </w:r>
    </w:p>
    <w:p w14:paraId="7752D0E4" w14:textId="77777777" w:rsidR="00FC6E6F" w:rsidRPr="00BE5B87" w:rsidRDefault="00FC6E6F" w:rsidP="00FC6E6F">
      <w:pPr>
        <w:pStyle w:val="ListParagraph"/>
        <w:tabs>
          <w:tab w:val="left" w:pos="2717"/>
          <w:tab w:val="left" w:pos="2719"/>
        </w:tabs>
        <w:spacing w:line="276" w:lineRule="auto"/>
        <w:ind w:left="432" w:firstLine="0"/>
        <w:rPr>
          <w:color w:val="000000" w:themeColor="text1"/>
          <w:szCs w:val="24"/>
        </w:rPr>
      </w:pPr>
    </w:p>
    <w:p w14:paraId="3F24A467" w14:textId="20091F8E" w:rsidR="00FC6E6F" w:rsidRPr="00BE5B87" w:rsidRDefault="00E25E23" w:rsidP="00FC6E6F">
      <w:pPr>
        <w:pStyle w:val="ListParagraph"/>
        <w:numPr>
          <w:ilvl w:val="2"/>
          <w:numId w:val="2"/>
        </w:numPr>
        <w:tabs>
          <w:tab w:val="left" w:pos="2717"/>
          <w:tab w:val="left" w:pos="2719"/>
        </w:tabs>
        <w:spacing w:line="276" w:lineRule="auto"/>
        <w:rPr>
          <w:color w:val="000000" w:themeColor="text1"/>
          <w:szCs w:val="24"/>
        </w:rPr>
      </w:pPr>
      <w:r w:rsidRPr="00BE5B87">
        <w:rPr>
          <w:b/>
          <w:bCs/>
          <w:color w:val="000000" w:themeColor="text1"/>
          <w:szCs w:val="24"/>
        </w:rPr>
        <w:t>Finding the page.</w:t>
      </w:r>
      <w:r w:rsidRPr="00BE5B87">
        <w:rPr>
          <w:color w:val="000000" w:themeColor="text1"/>
          <w:szCs w:val="24"/>
        </w:rPr>
        <w:t xml:space="preserve"> A link called </w:t>
      </w:r>
      <w:r w:rsidRPr="00BE5B87">
        <w:rPr>
          <w:b/>
          <w:bCs/>
          <w:color w:val="000000" w:themeColor="text1"/>
          <w:szCs w:val="24"/>
        </w:rPr>
        <w:t>“Help Paying Your Bill”</w:t>
      </w:r>
      <w:r w:rsidRPr="00BE5B87">
        <w:rPr>
          <w:color w:val="000000" w:themeColor="text1"/>
          <w:szCs w:val="24"/>
        </w:rPr>
        <w:t xml:space="preserve"> will be easy to find on our website and will appear</w:t>
      </w:r>
      <w:r w:rsidR="00FC6E6F" w:rsidRPr="00BE5B87">
        <w:rPr>
          <w:color w:val="000000" w:themeColor="text1"/>
          <w:szCs w:val="24"/>
        </w:rPr>
        <w:t>:</w:t>
      </w:r>
    </w:p>
    <w:p w14:paraId="1E5066BB" w14:textId="77777777" w:rsidR="00D467A3" w:rsidRPr="00BE5B87" w:rsidRDefault="00D467A3" w:rsidP="00D467A3">
      <w:pPr>
        <w:pStyle w:val="ListParagraph"/>
        <w:tabs>
          <w:tab w:val="left" w:pos="2717"/>
          <w:tab w:val="left" w:pos="2719"/>
        </w:tabs>
        <w:spacing w:line="276" w:lineRule="auto"/>
        <w:ind w:left="432" w:firstLine="0"/>
        <w:rPr>
          <w:color w:val="000000" w:themeColor="text1"/>
          <w:szCs w:val="24"/>
        </w:rPr>
      </w:pPr>
    </w:p>
    <w:p w14:paraId="7BC3DAB5" w14:textId="7F22E2DF" w:rsidR="00FC6E6F" w:rsidRPr="00BE5B87" w:rsidRDefault="00E25E23" w:rsidP="00FC6E6F">
      <w:pPr>
        <w:pStyle w:val="ListParagraph"/>
        <w:numPr>
          <w:ilvl w:val="3"/>
          <w:numId w:val="2"/>
        </w:numPr>
        <w:tabs>
          <w:tab w:val="left" w:pos="2717"/>
          <w:tab w:val="left" w:pos="2719"/>
        </w:tabs>
        <w:spacing w:line="276" w:lineRule="auto"/>
        <w:rPr>
          <w:color w:val="000000" w:themeColor="text1"/>
          <w:szCs w:val="24"/>
        </w:rPr>
      </w:pPr>
      <w:r w:rsidRPr="00BE5B87">
        <w:rPr>
          <w:color w:val="000000" w:themeColor="text1"/>
          <w:szCs w:val="24"/>
        </w:rPr>
        <w:t>In the website footer</w:t>
      </w:r>
      <w:r w:rsidR="00FC6E6F" w:rsidRPr="00BE5B87">
        <w:rPr>
          <w:color w:val="000000" w:themeColor="text1"/>
          <w:szCs w:val="24"/>
        </w:rPr>
        <w:t>.</w:t>
      </w:r>
    </w:p>
    <w:p w14:paraId="23AA430C" w14:textId="37569DCA" w:rsidR="00FC6E6F" w:rsidRPr="00BE5B87" w:rsidRDefault="00E25E23" w:rsidP="00FC6E6F">
      <w:pPr>
        <w:pStyle w:val="ListParagraph"/>
        <w:numPr>
          <w:ilvl w:val="3"/>
          <w:numId w:val="2"/>
        </w:numPr>
        <w:tabs>
          <w:tab w:val="left" w:pos="2717"/>
          <w:tab w:val="left" w:pos="2719"/>
        </w:tabs>
        <w:spacing w:line="276" w:lineRule="auto"/>
        <w:rPr>
          <w:color w:val="000000" w:themeColor="text1"/>
          <w:szCs w:val="24"/>
        </w:rPr>
      </w:pPr>
      <w:r w:rsidRPr="00BE5B87">
        <w:rPr>
          <w:color w:val="000000" w:themeColor="text1"/>
          <w:szCs w:val="24"/>
        </w:rPr>
        <w:t>On any page with information about paying a bill</w:t>
      </w:r>
      <w:r w:rsidR="00FC6E6F" w:rsidRPr="00BE5B87">
        <w:rPr>
          <w:color w:val="000000" w:themeColor="text1"/>
          <w:szCs w:val="24"/>
        </w:rPr>
        <w:t>.</w:t>
      </w:r>
    </w:p>
    <w:p w14:paraId="3BCA3AD3" w14:textId="7B89F071" w:rsidR="00FC6E6F" w:rsidRPr="00BE5B87" w:rsidRDefault="009D08E3" w:rsidP="00FC6E6F">
      <w:pPr>
        <w:pStyle w:val="ListParagraph"/>
        <w:numPr>
          <w:ilvl w:val="3"/>
          <w:numId w:val="2"/>
        </w:numPr>
        <w:tabs>
          <w:tab w:val="left" w:pos="2717"/>
          <w:tab w:val="left" w:pos="2719"/>
        </w:tabs>
        <w:spacing w:line="276" w:lineRule="auto"/>
        <w:rPr>
          <w:color w:val="000000" w:themeColor="text1"/>
          <w:szCs w:val="24"/>
        </w:rPr>
      </w:pPr>
      <w:r w:rsidRPr="00BE5B87">
        <w:rPr>
          <w:color w:val="000000" w:themeColor="text1"/>
          <w:szCs w:val="24"/>
        </w:rPr>
        <w:t xml:space="preserve">In the website header or within one click in a </w:t>
      </w:r>
      <w:r w:rsidR="00C14207" w:rsidRPr="00BE5B87">
        <w:rPr>
          <w:color w:val="000000" w:themeColor="text1"/>
          <w:szCs w:val="24"/>
        </w:rPr>
        <w:t>drop-down</w:t>
      </w:r>
      <w:r w:rsidRPr="00BE5B87">
        <w:rPr>
          <w:color w:val="000000" w:themeColor="text1"/>
          <w:szCs w:val="24"/>
        </w:rPr>
        <w:t xml:space="preserve"> menu from the header</w:t>
      </w:r>
      <w:r w:rsidR="00FC6E6F" w:rsidRPr="00BE5B87">
        <w:rPr>
          <w:color w:val="000000" w:themeColor="text1"/>
          <w:szCs w:val="24"/>
        </w:rPr>
        <w:t>.</w:t>
      </w:r>
    </w:p>
    <w:p w14:paraId="06DAD8DE" w14:textId="2287527D" w:rsidR="00C878C6" w:rsidRPr="00BE5B87" w:rsidRDefault="00FB4003" w:rsidP="00342C36">
      <w:pPr>
        <w:pStyle w:val="ListParagraph"/>
        <w:numPr>
          <w:ilvl w:val="2"/>
          <w:numId w:val="2"/>
        </w:numPr>
        <w:tabs>
          <w:tab w:val="left" w:pos="2717"/>
          <w:tab w:val="left" w:pos="2719"/>
        </w:tabs>
        <w:spacing w:before="228"/>
        <w:rPr>
          <w:color w:val="000000" w:themeColor="text1"/>
          <w:szCs w:val="24"/>
        </w:rPr>
      </w:pPr>
      <w:r w:rsidRPr="00BE5B87">
        <w:rPr>
          <w:b/>
          <w:bCs/>
          <w:color w:val="000000" w:themeColor="text1"/>
          <w:szCs w:val="24"/>
        </w:rPr>
        <w:t>Notices in public areas.</w:t>
      </w:r>
      <w:r w:rsidRPr="00BE5B87">
        <w:rPr>
          <w:color w:val="000000" w:themeColor="text1"/>
          <w:szCs w:val="24"/>
        </w:rPr>
        <w:t xml:space="preserve"> We will place clear signs in public areas of the hospital, at least in the emergency department and in admissions or registration areas. The signs will tell patients that financial assistance is available and where to get</w:t>
      </w:r>
      <w:r w:rsidR="00EE4954" w:rsidRPr="00BE5B87">
        <w:rPr>
          <w:color w:val="000000" w:themeColor="text1"/>
          <w:szCs w:val="24"/>
        </w:rPr>
        <w:t>:</w:t>
      </w:r>
    </w:p>
    <w:p w14:paraId="56AB066C" w14:textId="2D3E3AA3" w:rsidR="00667F1A" w:rsidRPr="00BE5B87" w:rsidRDefault="00A5346B" w:rsidP="005906C5">
      <w:pPr>
        <w:pStyle w:val="ListParagraph"/>
        <w:numPr>
          <w:ilvl w:val="3"/>
          <w:numId w:val="2"/>
        </w:numPr>
        <w:tabs>
          <w:tab w:val="left" w:pos="2717"/>
          <w:tab w:val="left" w:pos="2719"/>
        </w:tabs>
        <w:spacing w:before="120"/>
        <w:rPr>
          <w:color w:val="000000" w:themeColor="text1"/>
          <w:szCs w:val="24"/>
        </w:rPr>
      </w:pPr>
      <w:r w:rsidRPr="00BE5B87">
        <w:rPr>
          <w:color w:val="000000" w:themeColor="text1"/>
          <w:szCs w:val="24"/>
        </w:rPr>
        <w:t>More information about this policy and how to apply</w:t>
      </w:r>
      <w:r w:rsidR="00667F1A" w:rsidRPr="00BE5B87">
        <w:rPr>
          <w:color w:val="000000" w:themeColor="text1"/>
          <w:szCs w:val="24"/>
        </w:rPr>
        <w:t>.</w:t>
      </w:r>
    </w:p>
    <w:p w14:paraId="652CAB61" w14:textId="760577B0" w:rsidR="00EE4954" w:rsidRPr="00BE5B87" w:rsidRDefault="00A5346B" w:rsidP="005906C5">
      <w:pPr>
        <w:pStyle w:val="ListParagraph"/>
        <w:numPr>
          <w:ilvl w:val="3"/>
          <w:numId w:val="2"/>
        </w:numPr>
        <w:tabs>
          <w:tab w:val="left" w:pos="2717"/>
          <w:tab w:val="left" w:pos="2719"/>
        </w:tabs>
        <w:spacing w:before="120"/>
        <w:rPr>
          <w:color w:val="000000" w:themeColor="text1"/>
          <w:szCs w:val="24"/>
        </w:rPr>
      </w:pPr>
      <w:r w:rsidRPr="00BE5B87">
        <w:rPr>
          <w:color w:val="000000" w:themeColor="text1"/>
          <w:szCs w:val="24"/>
        </w:rPr>
        <w:t>Free copies of this policy and translations for patients with limited English proficiency</w:t>
      </w:r>
      <w:r w:rsidR="00AA4439" w:rsidRPr="00BE5B87">
        <w:rPr>
          <w:color w:val="000000" w:themeColor="text1"/>
          <w:szCs w:val="24"/>
        </w:rPr>
        <w:t>.</w:t>
      </w:r>
    </w:p>
    <w:p w14:paraId="62D97F8E" w14:textId="594DB620" w:rsidR="00AA4439" w:rsidRPr="00BE5B87" w:rsidRDefault="00A5346B" w:rsidP="005906C5">
      <w:pPr>
        <w:pStyle w:val="ListParagraph"/>
        <w:numPr>
          <w:ilvl w:val="3"/>
          <w:numId w:val="2"/>
        </w:numPr>
        <w:tabs>
          <w:tab w:val="left" w:pos="2717"/>
          <w:tab w:val="left" w:pos="2719"/>
        </w:tabs>
        <w:spacing w:before="120"/>
        <w:rPr>
          <w:color w:val="000000" w:themeColor="text1"/>
          <w:szCs w:val="24"/>
        </w:rPr>
      </w:pPr>
      <w:r w:rsidRPr="00BE5B87">
        <w:rPr>
          <w:color w:val="000000" w:themeColor="text1"/>
          <w:szCs w:val="24"/>
        </w:rPr>
        <w:t>The financial assistance application and translations for patients with limited English proficiency</w:t>
      </w:r>
      <w:r w:rsidR="00AA4439" w:rsidRPr="00BE5B87">
        <w:rPr>
          <w:color w:val="000000" w:themeColor="text1"/>
          <w:szCs w:val="24"/>
        </w:rPr>
        <w:t>.</w:t>
      </w:r>
    </w:p>
    <w:p w14:paraId="2F232816" w14:textId="1409E449" w:rsidR="00374E3A" w:rsidRPr="00BE5B87" w:rsidRDefault="007E3F9D" w:rsidP="005906C5">
      <w:pPr>
        <w:pStyle w:val="ListParagraph"/>
        <w:numPr>
          <w:ilvl w:val="3"/>
          <w:numId w:val="2"/>
        </w:numPr>
        <w:tabs>
          <w:tab w:val="left" w:pos="2717"/>
          <w:tab w:val="left" w:pos="2719"/>
        </w:tabs>
        <w:spacing w:before="120"/>
        <w:rPr>
          <w:color w:val="000000" w:themeColor="text1"/>
          <w:szCs w:val="24"/>
        </w:rPr>
      </w:pPr>
      <w:r w:rsidRPr="00BE5B87">
        <w:rPr>
          <w:color w:val="000000" w:themeColor="text1"/>
          <w:szCs w:val="24"/>
        </w:rPr>
        <w:t>The plain language summary of this policy and translations for patients with limited English proficiency</w:t>
      </w:r>
      <w:r w:rsidR="00AA4439" w:rsidRPr="00BE5B87">
        <w:rPr>
          <w:color w:val="000000" w:themeColor="text1"/>
          <w:spacing w:val="-2"/>
          <w:szCs w:val="24"/>
        </w:rPr>
        <w:t>.</w:t>
      </w:r>
    </w:p>
    <w:p w14:paraId="72C59D58" w14:textId="3A311C09" w:rsidR="00374E3A" w:rsidRPr="00BE5B87" w:rsidRDefault="007467CC" w:rsidP="008F0F08">
      <w:pPr>
        <w:pStyle w:val="ListParagraph"/>
        <w:numPr>
          <w:ilvl w:val="2"/>
          <w:numId w:val="2"/>
        </w:numPr>
        <w:tabs>
          <w:tab w:val="left" w:pos="2718"/>
          <w:tab w:val="left" w:pos="2720"/>
        </w:tabs>
        <w:spacing w:before="239"/>
        <w:rPr>
          <w:b/>
          <w:bCs/>
          <w:color w:val="000000" w:themeColor="text1"/>
          <w:szCs w:val="24"/>
        </w:rPr>
      </w:pPr>
      <w:bookmarkStart w:id="75" w:name="5._Billing_statements_will_include_a_con"/>
      <w:bookmarkEnd w:id="75"/>
      <w:r w:rsidRPr="00BE5B87">
        <w:rPr>
          <w:b/>
          <w:bCs/>
          <w:color w:val="000000" w:themeColor="text1"/>
          <w:szCs w:val="24"/>
        </w:rPr>
        <w:t>Billing statements.</w:t>
      </w:r>
      <w:r w:rsidRPr="00BE5B87">
        <w:rPr>
          <w:color w:val="000000" w:themeColor="text1"/>
          <w:szCs w:val="24"/>
        </w:rPr>
        <w:t xml:space="preserve"> Every bill will include a clear notice that financial assistance is available. The notice will list the phone number for our financial assistance office </w:t>
      </w:r>
      <w:r w:rsidR="008F0F08" w:rsidRPr="00BE5B87">
        <w:rPr>
          <w:color w:val="000000" w:themeColor="text1"/>
          <w:szCs w:val="24"/>
        </w:rPr>
        <w:t>[</w:t>
      </w:r>
      <w:r w:rsidR="008F0F08" w:rsidRPr="00BE5B87">
        <w:rPr>
          <w:color w:val="000000" w:themeColor="text1"/>
          <w:szCs w:val="24"/>
          <w:highlight w:val="yellow"/>
        </w:rPr>
        <w:t>insert phone number</w:t>
      </w:r>
      <w:r w:rsidR="008F0F08" w:rsidRPr="00BE5B87">
        <w:rPr>
          <w:color w:val="000000" w:themeColor="text1"/>
          <w:szCs w:val="24"/>
        </w:rPr>
        <w:t>]</w:t>
      </w:r>
      <w:r w:rsidR="008F0F08" w:rsidRPr="00BE5B87">
        <w:rPr>
          <w:b/>
          <w:bCs/>
          <w:color w:val="000000" w:themeColor="text1"/>
          <w:szCs w:val="24"/>
        </w:rPr>
        <w:t xml:space="preserve"> </w:t>
      </w:r>
      <w:r w:rsidRPr="00BE5B87">
        <w:rPr>
          <w:color w:val="000000" w:themeColor="text1"/>
          <w:szCs w:val="24"/>
        </w:rPr>
        <w:t>and the direct web address [</w:t>
      </w:r>
      <w:r w:rsidR="008F0F08" w:rsidRPr="00BE5B87">
        <w:rPr>
          <w:color w:val="000000" w:themeColor="text1"/>
          <w:szCs w:val="24"/>
          <w:highlight w:val="yellow"/>
        </w:rPr>
        <w:t>enter weblink</w:t>
      </w:r>
      <w:r w:rsidRPr="00BE5B87">
        <w:rPr>
          <w:color w:val="000000" w:themeColor="text1"/>
          <w:szCs w:val="24"/>
        </w:rPr>
        <w:t>] where you can get this policy, the application, and the plain language summary</w:t>
      </w:r>
      <w:r w:rsidR="00D44707" w:rsidRPr="00BE5B87">
        <w:rPr>
          <w:color w:val="000000" w:themeColor="text1"/>
          <w:szCs w:val="24"/>
        </w:rPr>
        <w:t>.</w:t>
      </w:r>
    </w:p>
    <w:p w14:paraId="2A3A1D0F" w14:textId="121425CE" w:rsidR="005E27BF" w:rsidRPr="00BE5B87" w:rsidRDefault="00014C4A" w:rsidP="00342C36">
      <w:pPr>
        <w:pStyle w:val="ListParagraph"/>
        <w:numPr>
          <w:ilvl w:val="2"/>
          <w:numId w:val="2"/>
        </w:numPr>
        <w:tabs>
          <w:tab w:val="left" w:pos="2717"/>
          <w:tab w:val="left" w:pos="2719"/>
        </w:tabs>
        <w:spacing w:before="241"/>
        <w:rPr>
          <w:color w:val="000000" w:themeColor="text1"/>
          <w:szCs w:val="24"/>
        </w:rPr>
      </w:pPr>
      <w:r w:rsidRPr="00BE5B87">
        <w:rPr>
          <w:b/>
          <w:bCs/>
          <w:color w:val="000000" w:themeColor="text1"/>
          <w:szCs w:val="24"/>
        </w:rPr>
        <w:t>Community notice.</w:t>
      </w:r>
      <w:r w:rsidRPr="00BE5B87">
        <w:rPr>
          <w:color w:val="000000" w:themeColor="text1"/>
          <w:szCs w:val="24"/>
        </w:rPr>
        <w:t xml:space="preserve"> We will share information about financial assistance with the community we serve in ways that are likely to reach people who need it most. The notice will explain that help is available and how to get</w:t>
      </w:r>
      <w:r w:rsidR="003F5CE8" w:rsidRPr="00BE5B87">
        <w:rPr>
          <w:color w:val="000000" w:themeColor="text1"/>
          <w:szCs w:val="24"/>
        </w:rPr>
        <w:t>:</w:t>
      </w:r>
    </w:p>
    <w:p w14:paraId="41677CF7" w14:textId="4FB121C1" w:rsidR="005E27BF" w:rsidRPr="00BE5B87" w:rsidRDefault="005E27BF" w:rsidP="005906C5">
      <w:pPr>
        <w:pStyle w:val="ListParagraph"/>
        <w:numPr>
          <w:ilvl w:val="3"/>
          <w:numId w:val="2"/>
        </w:numPr>
        <w:tabs>
          <w:tab w:val="left" w:pos="2717"/>
          <w:tab w:val="left" w:pos="2719"/>
        </w:tabs>
        <w:spacing w:before="120"/>
        <w:rPr>
          <w:color w:val="000000" w:themeColor="text1"/>
          <w:szCs w:val="24"/>
        </w:rPr>
      </w:pPr>
      <w:r w:rsidRPr="00BE5B87">
        <w:rPr>
          <w:color w:val="000000" w:themeColor="text1"/>
          <w:szCs w:val="24"/>
        </w:rPr>
        <w:t xml:space="preserve">More information about this </w:t>
      </w:r>
      <w:r w:rsidR="006455BE" w:rsidRPr="00BE5B87">
        <w:rPr>
          <w:color w:val="000000" w:themeColor="text1"/>
          <w:szCs w:val="24"/>
        </w:rPr>
        <w:t>policy</w:t>
      </w:r>
      <w:r w:rsidRPr="00BE5B87">
        <w:rPr>
          <w:color w:val="000000" w:themeColor="text1"/>
          <w:szCs w:val="24"/>
        </w:rPr>
        <w:t>.</w:t>
      </w:r>
    </w:p>
    <w:p w14:paraId="3DD05726" w14:textId="18123728" w:rsidR="005E27BF" w:rsidRPr="00BE5B87" w:rsidRDefault="00C14207" w:rsidP="005906C5">
      <w:pPr>
        <w:pStyle w:val="ListParagraph"/>
        <w:numPr>
          <w:ilvl w:val="3"/>
          <w:numId w:val="2"/>
        </w:numPr>
        <w:tabs>
          <w:tab w:val="left" w:pos="2717"/>
          <w:tab w:val="left" w:pos="2719"/>
        </w:tabs>
        <w:spacing w:before="120"/>
        <w:rPr>
          <w:color w:val="000000" w:themeColor="text1"/>
          <w:szCs w:val="24"/>
        </w:rPr>
      </w:pPr>
      <w:r w:rsidRPr="00BE5B87">
        <w:rPr>
          <w:color w:val="000000" w:themeColor="text1"/>
          <w:szCs w:val="24"/>
        </w:rPr>
        <w:t>Help with the application process</w:t>
      </w:r>
      <w:r w:rsidR="005E27BF" w:rsidRPr="00BE5B87">
        <w:rPr>
          <w:color w:val="000000" w:themeColor="text1"/>
          <w:szCs w:val="24"/>
        </w:rPr>
        <w:t>.</w:t>
      </w:r>
    </w:p>
    <w:p w14:paraId="6C9AB716" w14:textId="602E044A" w:rsidR="004B27CE" w:rsidRPr="00BE5B87" w:rsidRDefault="00C14207" w:rsidP="009252F7">
      <w:pPr>
        <w:pStyle w:val="ListParagraph"/>
        <w:numPr>
          <w:ilvl w:val="3"/>
          <w:numId w:val="2"/>
        </w:numPr>
        <w:tabs>
          <w:tab w:val="left" w:pos="2717"/>
          <w:tab w:val="left" w:pos="2719"/>
        </w:tabs>
        <w:spacing w:before="120"/>
        <w:rPr>
          <w:color w:val="000000" w:themeColor="text1"/>
          <w:szCs w:val="24"/>
        </w:rPr>
      </w:pPr>
      <w:r w:rsidRPr="00BE5B87">
        <w:rPr>
          <w:color w:val="000000" w:themeColor="text1"/>
          <w:szCs w:val="24"/>
        </w:rPr>
        <w:lastRenderedPageBreak/>
        <w:t>Free copies of this policy, the application, and the plain language summary</w:t>
      </w:r>
      <w:r w:rsidR="001651EC" w:rsidRPr="00BE5B87">
        <w:rPr>
          <w:color w:val="000000" w:themeColor="text1"/>
          <w:szCs w:val="24"/>
        </w:rPr>
        <w:t>.</w:t>
      </w:r>
      <w:r w:rsidR="001651EC" w:rsidRPr="00BE5B87">
        <w:rPr>
          <w:color w:val="000000" w:themeColor="text1"/>
          <w:spacing w:val="40"/>
          <w:szCs w:val="24"/>
        </w:rPr>
        <w:t xml:space="preserve"> </w:t>
      </w:r>
    </w:p>
    <w:p w14:paraId="5F536532" w14:textId="77306A2A" w:rsidR="00B96978" w:rsidRPr="00BE5B87" w:rsidRDefault="00C14207" w:rsidP="00FC6E6F">
      <w:pPr>
        <w:pStyle w:val="ListParagraph"/>
        <w:numPr>
          <w:ilvl w:val="3"/>
          <w:numId w:val="2"/>
        </w:numPr>
        <w:tabs>
          <w:tab w:val="left" w:pos="2717"/>
          <w:tab w:val="left" w:pos="2719"/>
        </w:tabs>
        <w:spacing w:before="120"/>
        <w:rPr>
          <w:color w:val="000000" w:themeColor="text1"/>
          <w:szCs w:val="24"/>
        </w:rPr>
      </w:pPr>
      <w:r w:rsidRPr="00BE5B87">
        <w:rPr>
          <w:color w:val="000000" w:themeColor="text1"/>
          <w:szCs w:val="24"/>
        </w:rPr>
        <w:t>We may share this information through community groups, events, clinics, social service agencies, and social media</w:t>
      </w:r>
      <w:r w:rsidR="001651EC" w:rsidRPr="00BE5B87">
        <w:rPr>
          <w:color w:val="000000" w:themeColor="text1"/>
          <w:szCs w:val="24"/>
        </w:rPr>
        <w:t xml:space="preserve">, </w:t>
      </w:r>
      <w:r w:rsidR="001651EC" w:rsidRPr="00BE5B87">
        <w:rPr>
          <w:color w:val="000000" w:themeColor="text1"/>
          <w:spacing w:val="-4"/>
          <w:szCs w:val="24"/>
        </w:rPr>
        <w:t>etc.</w:t>
      </w:r>
    </w:p>
    <w:p w14:paraId="38B8A30A" w14:textId="55693FB2" w:rsidR="004D2000" w:rsidRPr="00BE5B87" w:rsidRDefault="00D44707" w:rsidP="00366F4F">
      <w:pPr>
        <w:pStyle w:val="ListParagraph"/>
        <w:numPr>
          <w:ilvl w:val="2"/>
          <w:numId w:val="2"/>
        </w:numPr>
        <w:tabs>
          <w:tab w:val="left" w:pos="2718"/>
          <w:tab w:val="left" w:pos="2720"/>
        </w:tabs>
        <w:spacing w:before="240"/>
        <w:rPr>
          <w:color w:val="000000" w:themeColor="text1"/>
          <w:szCs w:val="24"/>
        </w:rPr>
      </w:pPr>
      <w:bookmarkStart w:id="76" w:name="7._Translations.__MLKCH_will_accommodate"/>
      <w:bookmarkEnd w:id="76"/>
      <w:r w:rsidRPr="00BE5B87">
        <w:rPr>
          <w:b/>
          <w:color w:val="000000" w:themeColor="text1"/>
          <w:szCs w:val="24"/>
        </w:rPr>
        <w:t>Translations</w:t>
      </w:r>
      <w:r w:rsidRPr="00BE5B87">
        <w:rPr>
          <w:color w:val="000000" w:themeColor="text1"/>
          <w:szCs w:val="24"/>
        </w:rPr>
        <w:t>.</w:t>
      </w:r>
      <w:r w:rsidRPr="00BE5B87">
        <w:rPr>
          <w:color w:val="000000" w:themeColor="text1"/>
          <w:spacing w:val="40"/>
          <w:szCs w:val="24"/>
        </w:rPr>
        <w:t xml:space="preserve"> </w:t>
      </w:r>
      <w:r w:rsidR="00801D2B" w:rsidRPr="00BE5B87">
        <w:rPr>
          <w:color w:val="000000" w:themeColor="text1"/>
          <w:szCs w:val="24"/>
        </w:rPr>
        <w:t>We will provide free translations of this policy, the application, and the plain language summary in the main languages in our community. We will translate into any language spoken by at least five percent of the community we serve or one thousand people, whichever is smaller, and for groups we are likely to serve. We will also provide qualified interpreters at no cost for any conversations about financial assistance</w:t>
      </w:r>
      <w:r w:rsidR="00D16591" w:rsidRPr="00BE5B87">
        <w:rPr>
          <w:color w:val="000000" w:themeColor="text1"/>
          <w:szCs w:val="24"/>
        </w:rPr>
        <w:t>.</w:t>
      </w:r>
    </w:p>
    <w:p w14:paraId="70D7DBE4" w14:textId="59BF6739" w:rsidR="00374E3A" w:rsidRPr="00BE5B87" w:rsidRDefault="00D44707" w:rsidP="003E17DC">
      <w:pPr>
        <w:pStyle w:val="ListParagraph"/>
        <w:numPr>
          <w:ilvl w:val="1"/>
          <w:numId w:val="2"/>
        </w:numPr>
        <w:tabs>
          <w:tab w:val="left" w:pos="1877"/>
          <w:tab w:val="left" w:pos="1879"/>
        </w:tabs>
        <w:spacing w:before="236"/>
        <w:ind w:left="0"/>
        <w:rPr>
          <w:color w:val="000000" w:themeColor="text1"/>
          <w:szCs w:val="24"/>
        </w:rPr>
      </w:pPr>
      <w:bookmarkStart w:id="77" w:name="F._External_Providers.__Some_care_at_MLK"/>
      <w:bookmarkEnd w:id="77"/>
      <w:r w:rsidRPr="00BE5B87">
        <w:rPr>
          <w:b/>
          <w:color w:val="000000" w:themeColor="text1"/>
          <w:szCs w:val="24"/>
        </w:rPr>
        <w:t>External Providers</w:t>
      </w:r>
      <w:r w:rsidRPr="00BE5B87">
        <w:rPr>
          <w:color w:val="000000" w:themeColor="text1"/>
          <w:szCs w:val="24"/>
        </w:rPr>
        <w:t>.</w:t>
      </w:r>
      <w:r w:rsidRPr="00BE5B87">
        <w:rPr>
          <w:color w:val="000000" w:themeColor="text1"/>
          <w:spacing w:val="40"/>
          <w:szCs w:val="24"/>
        </w:rPr>
        <w:t xml:space="preserve"> </w:t>
      </w:r>
      <w:bookmarkStart w:id="78" w:name="1._Patients_who_are_determined_to_be_eli"/>
      <w:bookmarkEnd w:id="78"/>
      <w:r w:rsidR="000E346A" w:rsidRPr="00BE5B87">
        <w:rPr>
          <w:color w:val="000000" w:themeColor="text1"/>
          <w:szCs w:val="24"/>
        </w:rPr>
        <w:t>Some care at our hospital is provided by doctors and other health care professionals who are not employed by or affiliated with [</w:t>
      </w:r>
      <w:r w:rsidR="000E346A" w:rsidRPr="00BE5B87">
        <w:rPr>
          <w:color w:val="000000" w:themeColor="text1"/>
          <w:szCs w:val="24"/>
          <w:highlight w:val="yellow"/>
        </w:rPr>
        <w:t>enter organization name</w:t>
      </w:r>
      <w:r w:rsidR="000E346A" w:rsidRPr="00BE5B87">
        <w:rPr>
          <w:color w:val="000000" w:themeColor="text1"/>
          <w:szCs w:val="24"/>
        </w:rPr>
        <w:t>]. They bill for their own services, and their bills are not covered by this financial assistance policy. If you are approved for help under our policy, you may share your approval letter with their billing office in case they offer their own financial assistance</w:t>
      </w:r>
      <w:r w:rsidR="00D137ED" w:rsidRPr="00BE5B87">
        <w:rPr>
          <w:color w:val="000000" w:themeColor="text1"/>
          <w:szCs w:val="24"/>
        </w:rPr>
        <w:t>.</w:t>
      </w:r>
      <w:r w:rsidR="00B73452" w:rsidRPr="00BE5B87">
        <w:rPr>
          <w:color w:val="000000" w:themeColor="text1"/>
          <w:szCs w:val="24"/>
        </w:rPr>
        <w:t xml:space="preserve"> This policy covers care provided at our hospital's facilities and </w:t>
      </w:r>
      <w:r w:rsidR="00F03B70" w:rsidRPr="00BE5B87">
        <w:rPr>
          <w:color w:val="000000" w:themeColor="text1"/>
          <w:szCs w:val="24"/>
        </w:rPr>
        <w:t>including</w:t>
      </w:r>
      <w:r w:rsidR="00B73452" w:rsidRPr="00BE5B87">
        <w:rPr>
          <w:color w:val="000000" w:themeColor="text1"/>
          <w:szCs w:val="24"/>
        </w:rPr>
        <w:t xml:space="preserve"> all locations that fall under hospital</w:t>
      </w:r>
      <w:r w:rsidR="0087499A" w:rsidRPr="00BE5B87">
        <w:rPr>
          <w:color w:val="000000" w:themeColor="text1"/>
          <w:szCs w:val="24"/>
        </w:rPr>
        <w:t>’s</w:t>
      </w:r>
      <w:r w:rsidR="00B73452" w:rsidRPr="00BE5B87">
        <w:rPr>
          <w:color w:val="000000" w:themeColor="text1"/>
          <w:szCs w:val="24"/>
        </w:rPr>
        <w:t xml:space="preserve"> licenses. </w:t>
      </w:r>
      <w:r w:rsidRPr="00BE5B87">
        <w:rPr>
          <w:color w:val="000000" w:themeColor="text1"/>
          <w:spacing w:val="40"/>
          <w:szCs w:val="24"/>
        </w:rPr>
        <w:t xml:space="preserve"> </w:t>
      </w:r>
    </w:p>
    <w:p w14:paraId="60788E1D" w14:textId="2E2F614D" w:rsidR="00351912" w:rsidRPr="00BE5B87" w:rsidRDefault="00A2265A" w:rsidP="000B1A93">
      <w:pPr>
        <w:pStyle w:val="ListParagraph"/>
        <w:numPr>
          <w:ilvl w:val="2"/>
          <w:numId w:val="2"/>
        </w:numPr>
        <w:tabs>
          <w:tab w:val="left" w:pos="2717"/>
          <w:tab w:val="left" w:pos="2719"/>
        </w:tabs>
        <w:spacing w:before="244"/>
        <w:rPr>
          <w:color w:val="000000" w:themeColor="text1"/>
          <w:szCs w:val="24"/>
        </w:rPr>
      </w:pPr>
      <w:r w:rsidRPr="00BE5B87">
        <w:rPr>
          <w:color w:val="000000" w:themeColor="text1"/>
          <w:szCs w:val="24"/>
        </w:rPr>
        <w:t>If</w:t>
      </w:r>
      <w:r w:rsidR="00D44707" w:rsidRPr="00BE5B87">
        <w:rPr>
          <w:color w:val="000000" w:themeColor="text1"/>
          <w:spacing w:val="-1"/>
          <w:szCs w:val="24"/>
        </w:rPr>
        <w:t xml:space="preserve"> </w:t>
      </w:r>
      <w:r w:rsidRPr="00BE5B87">
        <w:rPr>
          <w:color w:val="000000" w:themeColor="text1"/>
          <w:szCs w:val="24"/>
        </w:rPr>
        <w:t>you</w:t>
      </w:r>
      <w:r w:rsidR="00D44707" w:rsidRPr="00BE5B87">
        <w:rPr>
          <w:color w:val="000000" w:themeColor="text1"/>
          <w:spacing w:val="-2"/>
          <w:szCs w:val="24"/>
        </w:rPr>
        <w:t xml:space="preserve"> </w:t>
      </w:r>
      <w:r w:rsidR="00D44707" w:rsidRPr="00BE5B87">
        <w:rPr>
          <w:color w:val="000000" w:themeColor="text1"/>
          <w:szCs w:val="24"/>
        </w:rPr>
        <w:t>are</w:t>
      </w:r>
      <w:r w:rsidR="00D44707" w:rsidRPr="00BE5B87">
        <w:rPr>
          <w:color w:val="000000" w:themeColor="text1"/>
          <w:spacing w:val="-4"/>
          <w:szCs w:val="24"/>
        </w:rPr>
        <w:t xml:space="preserve"> </w:t>
      </w:r>
      <w:r w:rsidR="00D44707" w:rsidRPr="00BE5B87">
        <w:rPr>
          <w:color w:val="000000" w:themeColor="text1"/>
          <w:szCs w:val="24"/>
        </w:rPr>
        <w:t>determined</w:t>
      </w:r>
      <w:r w:rsidR="00D44707" w:rsidRPr="00BE5B87">
        <w:rPr>
          <w:color w:val="000000" w:themeColor="text1"/>
          <w:spacing w:val="-2"/>
          <w:szCs w:val="24"/>
        </w:rPr>
        <w:t xml:space="preserve"> </w:t>
      </w:r>
      <w:r w:rsidR="00D44707" w:rsidRPr="00BE5B87">
        <w:rPr>
          <w:color w:val="000000" w:themeColor="text1"/>
          <w:szCs w:val="24"/>
        </w:rPr>
        <w:t>to</w:t>
      </w:r>
      <w:r w:rsidR="00D44707" w:rsidRPr="00BE5B87">
        <w:rPr>
          <w:color w:val="000000" w:themeColor="text1"/>
          <w:spacing w:val="-4"/>
          <w:szCs w:val="24"/>
        </w:rPr>
        <w:t xml:space="preserve"> </w:t>
      </w:r>
      <w:r w:rsidR="00D44707" w:rsidRPr="00BE5B87">
        <w:rPr>
          <w:color w:val="000000" w:themeColor="text1"/>
          <w:szCs w:val="24"/>
        </w:rPr>
        <w:t>be</w:t>
      </w:r>
      <w:r w:rsidR="00D44707" w:rsidRPr="00BE5B87">
        <w:rPr>
          <w:color w:val="000000" w:themeColor="text1"/>
          <w:spacing w:val="-2"/>
          <w:szCs w:val="24"/>
        </w:rPr>
        <w:t xml:space="preserve"> </w:t>
      </w:r>
      <w:r w:rsidR="00D44707" w:rsidRPr="00BE5B87">
        <w:rPr>
          <w:color w:val="000000" w:themeColor="text1"/>
          <w:szCs w:val="24"/>
        </w:rPr>
        <w:t>eligible</w:t>
      </w:r>
      <w:r w:rsidR="00D44707" w:rsidRPr="00BE5B87">
        <w:rPr>
          <w:color w:val="000000" w:themeColor="text1"/>
          <w:spacing w:val="-4"/>
          <w:szCs w:val="24"/>
        </w:rPr>
        <w:t xml:space="preserve"> </w:t>
      </w:r>
      <w:r w:rsidR="00D44707" w:rsidRPr="00BE5B87">
        <w:rPr>
          <w:color w:val="000000" w:themeColor="text1"/>
          <w:szCs w:val="24"/>
        </w:rPr>
        <w:t>for</w:t>
      </w:r>
      <w:r w:rsidR="00D44707" w:rsidRPr="00BE5B87">
        <w:rPr>
          <w:color w:val="000000" w:themeColor="text1"/>
          <w:spacing w:val="-5"/>
          <w:szCs w:val="24"/>
        </w:rPr>
        <w:t xml:space="preserve"> </w:t>
      </w:r>
      <w:r w:rsidR="00D44707" w:rsidRPr="00BE5B87">
        <w:rPr>
          <w:color w:val="000000" w:themeColor="text1"/>
          <w:szCs w:val="24"/>
        </w:rPr>
        <w:t>free</w:t>
      </w:r>
      <w:r w:rsidR="00D44707" w:rsidRPr="00BE5B87">
        <w:rPr>
          <w:color w:val="000000" w:themeColor="text1"/>
          <w:spacing w:val="-4"/>
          <w:szCs w:val="24"/>
        </w:rPr>
        <w:t xml:space="preserve"> </w:t>
      </w:r>
      <w:r w:rsidR="00D44707" w:rsidRPr="00BE5B87">
        <w:rPr>
          <w:color w:val="000000" w:themeColor="text1"/>
          <w:szCs w:val="24"/>
        </w:rPr>
        <w:t>care</w:t>
      </w:r>
      <w:r w:rsidR="00D44707" w:rsidRPr="00BE5B87">
        <w:rPr>
          <w:color w:val="000000" w:themeColor="text1"/>
          <w:spacing w:val="-4"/>
          <w:szCs w:val="24"/>
        </w:rPr>
        <w:t xml:space="preserve"> </w:t>
      </w:r>
      <w:r w:rsidR="00D44707" w:rsidRPr="00BE5B87">
        <w:rPr>
          <w:color w:val="000000" w:themeColor="text1"/>
          <w:szCs w:val="24"/>
        </w:rPr>
        <w:t>under</w:t>
      </w:r>
      <w:r w:rsidR="00D44707" w:rsidRPr="00BE5B87">
        <w:rPr>
          <w:color w:val="000000" w:themeColor="text1"/>
          <w:spacing w:val="-3"/>
          <w:szCs w:val="24"/>
        </w:rPr>
        <w:t xml:space="preserve"> </w:t>
      </w:r>
      <w:r w:rsidR="00D44707" w:rsidRPr="00BE5B87">
        <w:rPr>
          <w:color w:val="000000" w:themeColor="text1"/>
          <w:szCs w:val="24"/>
        </w:rPr>
        <w:t>this</w:t>
      </w:r>
      <w:r w:rsidR="00D44707" w:rsidRPr="00BE5B87">
        <w:rPr>
          <w:color w:val="000000" w:themeColor="text1"/>
          <w:spacing w:val="-4"/>
          <w:szCs w:val="24"/>
        </w:rPr>
        <w:t xml:space="preserve"> </w:t>
      </w:r>
      <w:r w:rsidR="00607D44" w:rsidRPr="00BE5B87">
        <w:rPr>
          <w:color w:val="000000" w:themeColor="text1"/>
          <w:szCs w:val="24"/>
        </w:rPr>
        <w:t>policy</w:t>
      </w:r>
      <w:r w:rsidRPr="00BE5B87">
        <w:rPr>
          <w:color w:val="000000" w:themeColor="text1"/>
          <w:szCs w:val="24"/>
        </w:rPr>
        <w:t>, you</w:t>
      </w:r>
      <w:r w:rsidR="00D44707" w:rsidRPr="00BE5B87">
        <w:rPr>
          <w:color w:val="000000" w:themeColor="text1"/>
          <w:spacing w:val="-1"/>
          <w:szCs w:val="24"/>
        </w:rPr>
        <w:t xml:space="preserve"> </w:t>
      </w:r>
      <w:r w:rsidR="00D44707" w:rsidRPr="00BE5B87">
        <w:rPr>
          <w:color w:val="000000" w:themeColor="text1"/>
          <w:szCs w:val="24"/>
        </w:rPr>
        <w:t>will</w:t>
      </w:r>
      <w:r w:rsidR="00D44707" w:rsidRPr="00BE5B87">
        <w:rPr>
          <w:color w:val="000000" w:themeColor="text1"/>
          <w:spacing w:val="-2"/>
          <w:szCs w:val="24"/>
        </w:rPr>
        <w:t xml:space="preserve"> </w:t>
      </w:r>
      <w:r w:rsidR="00D44707" w:rsidRPr="00BE5B87">
        <w:rPr>
          <w:color w:val="000000" w:themeColor="text1"/>
          <w:szCs w:val="24"/>
        </w:rPr>
        <w:t>not be billed by these external vendors.</w:t>
      </w:r>
      <w:r w:rsidR="00D44707" w:rsidRPr="00BE5B87">
        <w:rPr>
          <w:color w:val="000000" w:themeColor="text1"/>
          <w:spacing w:val="40"/>
          <w:szCs w:val="24"/>
        </w:rPr>
        <w:t xml:space="preserve"> </w:t>
      </w:r>
      <w:r w:rsidR="00D44707" w:rsidRPr="00BE5B87">
        <w:rPr>
          <w:color w:val="000000" w:themeColor="text1"/>
          <w:szCs w:val="24"/>
        </w:rPr>
        <w:t xml:space="preserve">Patients for whom an eligibility determination is pending may receive bills from these </w:t>
      </w:r>
      <w:r w:rsidRPr="00BE5B87">
        <w:rPr>
          <w:color w:val="000000" w:themeColor="text1"/>
          <w:szCs w:val="24"/>
        </w:rPr>
        <w:t>healthcare providers</w:t>
      </w:r>
      <w:r w:rsidR="00D44707" w:rsidRPr="00BE5B87">
        <w:rPr>
          <w:color w:val="000000" w:themeColor="text1"/>
          <w:szCs w:val="24"/>
        </w:rPr>
        <w:t>.</w:t>
      </w:r>
      <w:bookmarkStart w:id="79" w:name="2._The_external_vendors_who_provide_care"/>
      <w:bookmarkEnd w:id="79"/>
    </w:p>
    <w:p w14:paraId="51294001" w14:textId="4EA02333" w:rsidR="00374E3A" w:rsidRPr="00BE5B87" w:rsidRDefault="00355121" w:rsidP="00221C23">
      <w:pPr>
        <w:pStyle w:val="ListParagraph"/>
        <w:numPr>
          <w:ilvl w:val="2"/>
          <w:numId w:val="2"/>
        </w:numPr>
        <w:tabs>
          <w:tab w:val="left" w:pos="2718"/>
          <w:tab w:val="left" w:pos="2720"/>
        </w:tabs>
        <w:spacing w:before="242"/>
        <w:rPr>
          <w:color w:val="000000" w:themeColor="text1"/>
          <w:szCs w:val="24"/>
        </w:rPr>
      </w:pPr>
      <w:r w:rsidRPr="00BE5B87">
        <w:rPr>
          <w:color w:val="000000" w:themeColor="text1"/>
          <w:szCs w:val="24"/>
        </w:rPr>
        <w:t>We contract with and allow some outside doctors to treat patients at our hospital. These doctors must follow this policy. They agree to honor our financial assistance decisions for their professional charges for care given at our hospital. This is a condition of getting and keeping permission to treat patients here</w:t>
      </w:r>
      <w:r w:rsidR="002E22E8" w:rsidRPr="00BE5B87">
        <w:rPr>
          <w:color w:val="000000" w:themeColor="text1"/>
          <w:spacing w:val="-2"/>
          <w:szCs w:val="24"/>
        </w:rPr>
        <w:t>.</w:t>
      </w:r>
    </w:p>
    <w:p w14:paraId="41AF8939" w14:textId="4EE9DC18" w:rsidR="005472FE" w:rsidRPr="00BE5B87" w:rsidRDefault="00CE005F" w:rsidP="005472FE">
      <w:pPr>
        <w:pStyle w:val="ListParagraph"/>
        <w:numPr>
          <w:ilvl w:val="3"/>
          <w:numId w:val="2"/>
        </w:numPr>
        <w:tabs>
          <w:tab w:val="left" w:pos="2718"/>
          <w:tab w:val="left" w:pos="2720"/>
        </w:tabs>
        <w:spacing w:before="242"/>
        <w:rPr>
          <w:color w:val="000000" w:themeColor="text1"/>
          <w:szCs w:val="24"/>
        </w:rPr>
      </w:pPr>
      <w:bookmarkStart w:id="80" w:name="4._An_emergency_physician_(as_defined_in"/>
      <w:bookmarkEnd w:id="80"/>
      <w:r w:rsidRPr="00BE5B87">
        <w:rPr>
          <w:color w:val="000000" w:themeColor="text1"/>
          <w:szCs w:val="24"/>
        </w:rPr>
        <w:t>To support fair access to care and our mission to serve patients regardless of ability to pay, all credentialed medical staff agree to honor our Financial Assistance Program (FAP) decisions for care provided at our hospital. This is a condition of getting and keeping privileges. Aligning their bills with our decisions helps reduce harms from medical debt, including missed follow up care, trouble paying for prescriptions, housing instability, and food insecurity</w:t>
      </w:r>
      <w:r w:rsidR="00EC7535" w:rsidRPr="00BE5B87">
        <w:rPr>
          <w:color w:val="000000" w:themeColor="text1"/>
          <w:szCs w:val="24"/>
        </w:rPr>
        <w:t>.</w:t>
      </w:r>
    </w:p>
    <w:p w14:paraId="1DA02BEA" w14:textId="496A85C6" w:rsidR="00EB31D0" w:rsidRPr="00BE5B87" w:rsidRDefault="00711349" w:rsidP="00300E09">
      <w:pPr>
        <w:pStyle w:val="ListParagraph"/>
        <w:numPr>
          <w:ilvl w:val="2"/>
          <w:numId w:val="2"/>
        </w:numPr>
        <w:tabs>
          <w:tab w:val="left" w:pos="2718"/>
          <w:tab w:val="left" w:pos="2720"/>
        </w:tabs>
        <w:spacing w:before="242"/>
        <w:rPr>
          <w:b/>
          <w:bCs/>
          <w:color w:val="000000" w:themeColor="text1"/>
          <w:szCs w:val="24"/>
        </w:rPr>
      </w:pPr>
      <w:r w:rsidRPr="00BE5B87">
        <w:rPr>
          <w:b/>
          <w:bCs/>
          <w:color w:val="000000" w:themeColor="text1"/>
          <w:szCs w:val="24"/>
        </w:rPr>
        <w:t xml:space="preserve">Opt-out and Public Notice. </w:t>
      </w:r>
      <w:r w:rsidRPr="00BE5B87">
        <w:rPr>
          <w:color w:val="000000" w:themeColor="text1"/>
          <w:szCs w:val="24"/>
        </w:rPr>
        <w:t>If a doctor chooses not to follow our financial assistance decisions for their own charges, they must submit an opt out statement during credentialing or renewal. We will post the names of providers who opt out on our website and in other public materials. We will also tell you if your provider has opted out so you can make an informed choice and avoid unexpected costs</w:t>
      </w:r>
      <w:r w:rsidRPr="00BE5B87">
        <w:rPr>
          <w:b/>
          <w:bCs/>
          <w:color w:val="000000" w:themeColor="text1"/>
          <w:szCs w:val="24"/>
        </w:rPr>
        <w:t xml:space="preserve">. </w:t>
      </w:r>
      <w:r w:rsidRPr="00BE5B87">
        <w:rPr>
          <w:i/>
          <w:iCs/>
          <w:color w:val="000000" w:themeColor="text1"/>
          <w:szCs w:val="24"/>
        </w:rPr>
        <w:t>See Appendix D</w:t>
      </w:r>
      <w:r w:rsidR="00EC7535" w:rsidRPr="00BE5B87">
        <w:rPr>
          <w:i/>
          <w:iCs/>
          <w:color w:val="000000" w:themeColor="text1"/>
          <w:szCs w:val="24"/>
        </w:rPr>
        <w:t>.</w:t>
      </w:r>
    </w:p>
    <w:p w14:paraId="4AE3D764" w14:textId="37560E56" w:rsidR="00374E3A" w:rsidRPr="00BE5B87" w:rsidRDefault="001B695F" w:rsidP="00221C23">
      <w:pPr>
        <w:pStyle w:val="ListParagraph"/>
        <w:numPr>
          <w:ilvl w:val="2"/>
          <w:numId w:val="2"/>
        </w:numPr>
        <w:tabs>
          <w:tab w:val="left" w:pos="2717"/>
          <w:tab w:val="left" w:pos="2719"/>
        </w:tabs>
        <w:spacing w:before="228"/>
        <w:rPr>
          <w:color w:val="000000" w:themeColor="text1"/>
          <w:szCs w:val="24"/>
        </w:rPr>
      </w:pPr>
      <w:r w:rsidRPr="00BE5B87">
        <w:rPr>
          <w:b/>
          <w:bCs/>
          <w:color w:val="000000" w:themeColor="text1"/>
          <w:szCs w:val="24"/>
        </w:rPr>
        <w:t>Emergency physicians.</w:t>
      </w:r>
      <w:r w:rsidRPr="00BE5B87">
        <w:rPr>
          <w:color w:val="000000" w:themeColor="text1"/>
          <w:szCs w:val="24"/>
        </w:rPr>
        <w:t xml:space="preserve"> Under California law, emergency physicians who provide care in our hospital must follow this policy and offer free care or discounted care to eligible patients. This includes uninsured patients and patients with high medical costs whose household income is at or below 400 percent of the federal poverty level, as set out in California Codes</w:t>
      </w:r>
      <w:r w:rsidR="00CE189B" w:rsidRPr="00BE5B87">
        <w:rPr>
          <w:color w:val="000000" w:themeColor="text1"/>
          <w:szCs w:val="24"/>
        </w:rPr>
        <w:t>.</w:t>
      </w:r>
      <w:r w:rsidRPr="00BE5B87">
        <w:rPr>
          <w:color w:val="000000" w:themeColor="text1"/>
          <w:szCs w:val="24"/>
        </w:rPr>
        <w:t xml:space="preserve"> </w:t>
      </w:r>
      <w:r w:rsidR="00CE189B" w:rsidRPr="00BE5B87">
        <w:rPr>
          <w:i/>
          <w:iCs/>
          <w:color w:val="000000" w:themeColor="text1"/>
          <w:szCs w:val="24"/>
        </w:rPr>
        <w:t xml:space="preserve">(CA H&amp;SC </w:t>
      </w:r>
      <w:r w:rsidRPr="00BE5B87">
        <w:rPr>
          <w:i/>
          <w:iCs/>
          <w:color w:val="000000" w:themeColor="text1"/>
          <w:szCs w:val="24"/>
        </w:rPr>
        <w:t>127450(a) and (b</w:t>
      </w:r>
      <w:r w:rsidR="0018787E" w:rsidRPr="00BE5B87">
        <w:rPr>
          <w:i/>
          <w:iCs/>
          <w:color w:val="000000" w:themeColor="text1"/>
          <w:szCs w:val="24"/>
        </w:rPr>
        <w:t>)</w:t>
      </w:r>
      <w:r w:rsidR="00CE189B" w:rsidRPr="00BE5B87">
        <w:rPr>
          <w:i/>
          <w:iCs/>
          <w:color w:val="000000" w:themeColor="text1"/>
          <w:szCs w:val="24"/>
        </w:rPr>
        <w:t>)</w:t>
      </w:r>
      <w:r w:rsidR="00CE189B" w:rsidRPr="00BE5B87">
        <w:rPr>
          <w:color w:val="000000" w:themeColor="text1"/>
          <w:szCs w:val="24"/>
        </w:rPr>
        <w:t xml:space="preserve"> </w:t>
      </w:r>
    </w:p>
    <w:p w14:paraId="6A0597E4" w14:textId="58D7E84B" w:rsidR="00AE3688" w:rsidRPr="00BE5B87" w:rsidRDefault="00D44707" w:rsidP="00AE3688">
      <w:pPr>
        <w:pStyle w:val="ListParagraph"/>
        <w:numPr>
          <w:ilvl w:val="1"/>
          <w:numId w:val="2"/>
        </w:numPr>
        <w:tabs>
          <w:tab w:val="left" w:pos="1879"/>
        </w:tabs>
        <w:spacing w:before="238"/>
        <w:ind w:left="0"/>
        <w:rPr>
          <w:color w:val="000000" w:themeColor="text1"/>
          <w:szCs w:val="24"/>
        </w:rPr>
      </w:pPr>
      <w:bookmarkStart w:id="81" w:name="G._Collection_Efforts.__The_actions_that"/>
      <w:bookmarkEnd w:id="81"/>
      <w:r w:rsidRPr="00BE5B87">
        <w:rPr>
          <w:b/>
          <w:color w:val="000000" w:themeColor="text1"/>
          <w:szCs w:val="24"/>
        </w:rPr>
        <w:t>Collection Efforts</w:t>
      </w:r>
      <w:r w:rsidRPr="00BE5B87">
        <w:rPr>
          <w:color w:val="000000" w:themeColor="text1"/>
          <w:szCs w:val="24"/>
        </w:rPr>
        <w:t>.</w:t>
      </w:r>
      <w:r w:rsidRPr="00BE5B87">
        <w:rPr>
          <w:color w:val="000000" w:themeColor="text1"/>
          <w:spacing w:val="40"/>
          <w:szCs w:val="24"/>
        </w:rPr>
        <w:t xml:space="preserve"> </w:t>
      </w:r>
      <w:r w:rsidR="006C1850" w:rsidRPr="00BE5B87">
        <w:rPr>
          <w:color w:val="000000" w:themeColor="text1"/>
          <w:szCs w:val="24"/>
        </w:rPr>
        <w:t>This section does not include extraordinary collection actions. The hospital may take only the actions listed below, and only within the time frames listed</w:t>
      </w:r>
      <w:r w:rsidRPr="00BE5B87">
        <w:rPr>
          <w:color w:val="000000" w:themeColor="text1"/>
          <w:szCs w:val="24"/>
        </w:rPr>
        <w:t>:</w:t>
      </w:r>
    </w:p>
    <w:p w14:paraId="64AE1FD2" w14:textId="77777777" w:rsidR="00AE3688" w:rsidRPr="00BE5B87" w:rsidRDefault="00AE3688" w:rsidP="00AE3688">
      <w:pPr>
        <w:pStyle w:val="ListParagraph"/>
        <w:tabs>
          <w:tab w:val="left" w:pos="1879"/>
        </w:tabs>
        <w:spacing w:before="40"/>
        <w:ind w:left="0" w:firstLine="0"/>
        <w:rPr>
          <w:color w:val="000000" w:themeColor="text1"/>
          <w:szCs w:val="24"/>
        </w:rPr>
      </w:pPr>
    </w:p>
    <w:p w14:paraId="17B2DD64" w14:textId="2DF8C5F0" w:rsidR="008F0C54" w:rsidRPr="00BE5B87" w:rsidRDefault="0048342C" w:rsidP="00AE3688">
      <w:pPr>
        <w:pStyle w:val="ListParagraph"/>
        <w:numPr>
          <w:ilvl w:val="2"/>
          <w:numId w:val="2"/>
        </w:numPr>
        <w:tabs>
          <w:tab w:val="left" w:pos="2717"/>
          <w:tab w:val="left" w:pos="2719"/>
        </w:tabs>
        <w:spacing w:after="80"/>
        <w:rPr>
          <w:color w:val="000000" w:themeColor="text1"/>
          <w:szCs w:val="24"/>
        </w:rPr>
      </w:pPr>
      <w:bookmarkStart w:id="82" w:name="1._Prior_to_commencing_collection_activi"/>
      <w:bookmarkEnd w:id="82"/>
      <w:r w:rsidRPr="00BE5B87">
        <w:rPr>
          <w:b/>
          <w:bCs/>
          <w:color w:val="000000" w:themeColor="text1"/>
          <w:szCs w:val="24"/>
        </w:rPr>
        <w:t>Before we start collections.</w:t>
      </w:r>
      <w:r w:rsidRPr="00BE5B87">
        <w:rPr>
          <w:color w:val="000000" w:themeColor="text1"/>
          <w:szCs w:val="24"/>
        </w:rPr>
        <w:t xml:space="preserve"> We will send you a notice that includes</w:t>
      </w:r>
      <w:r w:rsidR="004151BC" w:rsidRPr="00BE5B87">
        <w:rPr>
          <w:color w:val="000000" w:themeColor="text1"/>
          <w:szCs w:val="24"/>
        </w:rPr>
        <w:t>:</w:t>
      </w:r>
    </w:p>
    <w:p w14:paraId="6DAD2F5A" w14:textId="505C8E23" w:rsidR="008F0C54" w:rsidRPr="00BE5B87" w:rsidRDefault="00EE53BE" w:rsidP="00AE3688">
      <w:pPr>
        <w:pStyle w:val="ListParagraph"/>
        <w:numPr>
          <w:ilvl w:val="3"/>
          <w:numId w:val="2"/>
        </w:numPr>
        <w:tabs>
          <w:tab w:val="left" w:pos="2717"/>
          <w:tab w:val="left" w:pos="2719"/>
        </w:tabs>
        <w:spacing w:after="80"/>
        <w:rPr>
          <w:color w:val="000000" w:themeColor="text1"/>
          <w:szCs w:val="24"/>
        </w:rPr>
      </w:pPr>
      <w:r w:rsidRPr="00BE5B87">
        <w:rPr>
          <w:color w:val="000000" w:themeColor="text1"/>
          <w:szCs w:val="24"/>
        </w:rPr>
        <w:t>A plain language summary of your rights under the California Hospital Fair Pricing Act and the federal Fair Debt Collection Practices Act</w:t>
      </w:r>
      <w:r w:rsidR="004151BC" w:rsidRPr="00BE5B87">
        <w:rPr>
          <w:color w:val="000000" w:themeColor="text1"/>
          <w:szCs w:val="24"/>
        </w:rPr>
        <w:t>,</w:t>
      </w:r>
      <w:r w:rsidR="004151BC" w:rsidRPr="00BE5B87">
        <w:rPr>
          <w:color w:val="000000" w:themeColor="text1"/>
          <w:spacing w:val="-1"/>
          <w:szCs w:val="24"/>
        </w:rPr>
        <w:t xml:space="preserve"> </w:t>
      </w:r>
      <w:r w:rsidR="004151BC" w:rsidRPr="00BE5B87">
        <w:rPr>
          <w:color w:val="000000" w:themeColor="text1"/>
          <w:szCs w:val="24"/>
        </w:rPr>
        <w:t>and</w:t>
      </w:r>
    </w:p>
    <w:p w14:paraId="2D33F9A6" w14:textId="60B1797F" w:rsidR="00C909B5" w:rsidRPr="00BE5B87" w:rsidRDefault="00EE53BE" w:rsidP="00AE3688">
      <w:pPr>
        <w:pStyle w:val="ListParagraph"/>
        <w:numPr>
          <w:ilvl w:val="3"/>
          <w:numId w:val="2"/>
        </w:numPr>
        <w:tabs>
          <w:tab w:val="left" w:pos="2717"/>
          <w:tab w:val="left" w:pos="2719"/>
        </w:tabs>
        <w:spacing w:after="80" w:line="360" w:lineRule="auto"/>
        <w:rPr>
          <w:color w:val="000000" w:themeColor="text1"/>
          <w:szCs w:val="24"/>
        </w:rPr>
      </w:pPr>
      <w:r w:rsidRPr="00BE5B87">
        <w:rPr>
          <w:color w:val="000000" w:themeColor="text1"/>
          <w:szCs w:val="24"/>
        </w:rPr>
        <w:t>A statement that non-profit credit counseling services may be available in your area</w:t>
      </w:r>
      <w:r w:rsidR="008F0C54" w:rsidRPr="00BE5B87">
        <w:rPr>
          <w:color w:val="000000" w:themeColor="text1"/>
          <w:szCs w:val="24"/>
        </w:rPr>
        <w:t>.</w:t>
      </w:r>
      <w:bookmarkStart w:id="83" w:name="2._At_the_time_of_discharge,_patients_wh"/>
      <w:bookmarkEnd w:id="83"/>
    </w:p>
    <w:p w14:paraId="68D84BE9" w14:textId="17342F88" w:rsidR="00374E3A" w:rsidRPr="00BE5B87" w:rsidRDefault="006B5E7E" w:rsidP="00792B8F">
      <w:pPr>
        <w:pStyle w:val="ListParagraph"/>
        <w:numPr>
          <w:ilvl w:val="2"/>
          <w:numId w:val="2"/>
        </w:numPr>
        <w:rPr>
          <w:color w:val="000000" w:themeColor="text1"/>
          <w:szCs w:val="24"/>
        </w:rPr>
      </w:pPr>
      <w:r w:rsidRPr="00BE5B87">
        <w:rPr>
          <w:b/>
          <w:bCs/>
          <w:color w:val="000000" w:themeColor="text1"/>
          <w:szCs w:val="24"/>
        </w:rPr>
        <w:t>At discharge.</w:t>
      </w:r>
      <w:r w:rsidRPr="00BE5B87">
        <w:rPr>
          <w:color w:val="000000" w:themeColor="text1"/>
          <w:szCs w:val="24"/>
        </w:rPr>
        <w:t xml:space="preserve"> If you have insurance, we may ask you to pay your share (copay, coinsurance, or deductible) if you are able. You do not have to pay these </w:t>
      </w:r>
      <w:r w:rsidR="004B6CD3" w:rsidRPr="00BE5B87">
        <w:rPr>
          <w:color w:val="000000" w:themeColor="text1"/>
          <w:szCs w:val="24"/>
        </w:rPr>
        <w:t>out-of-pocket</w:t>
      </w:r>
      <w:r w:rsidRPr="00BE5B87">
        <w:rPr>
          <w:color w:val="000000" w:themeColor="text1"/>
          <w:szCs w:val="24"/>
        </w:rPr>
        <w:t xml:space="preserve"> costs to qualify for charity care or discounted care</w:t>
      </w:r>
      <w:r w:rsidR="001A1D55" w:rsidRPr="00BE5B87">
        <w:rPr>
          <w:color w:val="000000" w:themeColor="text1"/>
          <w:szCs w:val="24"/>
        </w:rPr>
        <w:t xml:space="preserve">. </w:t>
      </w:r>
    </w:p>
    <w:p w14:paraId="4CE5097A" w14:textId="14D6F701" w:rsidR="00374E3A" w:rsidRPr="00BE5B87" w:rsidRDefault="00EA2397" w:rsidP="00DF7FF8">
      <w:pPr>
        <w:pStyle w:val="ListParagraph"/>
        <w:numPr>
          <w:ilvl w:val="2"/>
          <w:numId w:val="2"/>
        </w:numPr>
        <w:tabs>
          <w:tab w:val="left" w:pos="2717"/>
          <w:tab w:val="left" w:pos="2719"/>
        </w:tabs>
        <w:spacing w:before="241"/>
        <w:rPr>
          <w:color w:val="000000" w:themeColor="text1"/>
          <w:szCs w:val="24"/>
        </w:rPr>
      </w:pPr>
      <w:bookmarkStart w:id="84" w:name="3._MLKCH_will_make_a_series_of_three_(3)"/>
      <w:bookmarkEnd w:id="84"/>
      <w:r w:rsidRPr="00BE5B87">
        <w:rPr>
          <w:b/>
          <w:bCs/>
          <w:color w:val="000000" w:themeColor="text1"/>
          <w:szCs w:val="24"/>
        </w:rPr>
        <w:t>Outreach calls and statements.</w:t>
      </w:r>
      <w:r w:rsidRPr="00BE5B87">
        <w:rPr>
          <w:color w:val="000000" w:themeColor="text1"/>
          <w:szCs w:val="24"/>
        </w:rPr>
        <w:t xml:space="preserve"> We will try to reach you by phone up to three times to schedule an appointment to help you apply for financial assistance under this policy. We may also send you billing statements</w:t>
      </w:r>
      <w:r w:rsidR="00556740" w:rsidRPr="00BE5B87">
        <w:rPr>
          <w:color w:val="000000" w:themeColor="text1"/>
          <w:szCs w:val="24"/>
        </w:rPr>
        <w:t>.</w:t>
      </w:r>
    </w:p>
    <w:p w14:paraId="20D1E141" w14:textId="43DA6E36" w:rsidR="005B245F" w:rsidRPr="00BE5B87" w:rsidRDefault="00FB2AC6" w:rsidP="005C19D8">
      <w:pPr>
        <w:pStyle w:val="ListParagraph"/>
        <w:numPr>
          <w:ilvl w:val="2"/>
          <w:numId w:val="2"/>
        </w:numPr>
        <w:tabs>
          <w:tab w:val="left" w:pos="2717"/>
          <w:tab w:val="left" w:pos="2719"/>
        </w:tabs>
        <w:spacing w:before="239"/>
        <w:rPr>
          <w:color w:val="000000" w:themeColor="text1"/>
          <w:szCs w:val="24"/>
        </w:rPr>
      </w:pPr>
      <w:bookmarkStart w:id="85" w:name="4._Patient’s_account_will_undergo_presum"/>
      <w:bookmarkStart w:id="86" w:name="5._If_the_patient_presumptively_qualifie"/>
      <w:bookmarkEnd w:id="85"/>
      <w:bookmarkEnd w:id="86"/>
      <w:r w:rsidRPr="00BE5B87">
        <w:rPr>
          <w:b/>
          <w:bCs/>
          <w:color w:val="000000" w:themeColor="text1"/>
          <w:szCs w:val="24"/>
        </w:rPr>
        <w:t>Presumptive screening before collections.</w:t>
      </w:r>
      <w:r w:rsidRPr="00BE5B87">
        <w:rPr>
          <w:color w:val="000000" w:themeColor="text1"/>
          <w:szCs w:val="24"/>
        </w:rPr>
        <w:t xml:space="preserve"> Before we start any collection activity, we will check if you qualify for financial assistance using presumptive screening. This may include public records and credit based electronic tools. We use these tools to confirm eligibility, not to deny help. We may repeat these checks if new information comes up</w:t>
      </w:r>
      <w:r w:rsidR="005C19D8" w:rsidRPr="00BE5B87">
        <w:rPr>
          <w:color w:val="000000" w:themeColor="text1"/>
          <w:szCs w:val="24"/>
        </w:rPr>
        <w:t>.</w:t>
      </w:r>
    </w:p>
    <w:p w14:paraId="786C3D3D" w14:textId="67539A35" w:rsidR="00374E3A" w:rsidRPr="00BE5B87" w:rsidRDefault="00FF559F" w:rsidP="00DF7FF8">
      <w:pPr>
        <w:pStyle w:val="ListParagraph"/>
        <w:numPr>
          <w:ilvl w:val="2"/>
          <w:numId w:val="2"/>
        </w:numPr>
        <w:tabs>
          <w:tab w:val="left" w:pos="2717"/>
          <w:tab w:val="left" w:pos="2719"/>
        </w:tabs>
        <w:spacing w:before="240"/>
        <w:rPr>
          <w:color w:val="000000" w:themeColor="text1"/>
          <w:szCs w:val="24"/>
        </w:rPr>
      </w:pPr>
      <w:r w:rsidRPr="00BE5B87">
        <w:rPr>
          <w:b/>
          <w:bCs/>
          <w:color w:val="000000" w:themeColor="text1"/>
          <w:szCs w:val="24"/>
        </w:rPr>
        <w:t>Presumptive results and billing.</w:t>
      </w:r>
      <w:r w:rsidRPr="00BE5B87">
        <w:rPr>
          <w:color w:val="000000" w:themeColor="text1"/>
          <w:szCs w:val="24"/>
        </w:rPr>
        <w:t xml:space="preserve"> If we find that you qualify for free care, we will stop all collection efforts. If the screening does not show free care but your household income is below 400 percent of the federal poverty level, we will treat you as eligible for a discount under this policy. We will then send you statements about paying the discounted amount or setting up a payment plan about every 30 days, for up to eight statements over about 240 days</w:t>
      </w:r>
      <w:r w:rsidR="00D44707" w:rsidRPr="00BE5B87">
        <w:rPr>
          <w:color w:val="000000" w:themeColor="text1"/>
          <w:spacing w:val="-2"/>
          <w:szCs w:val="24"/>
        </w:rPr>
        <w:t>.</w:t>
      </w:r>
    </w:p>
    <w:p w14:paraId="6B765873" w14:textId="7C5AA698" w:rsidR="00374E3A" w:rsidRPr="00BE5B87" w:rsidRDefault="00A76A82" w:rsidP="00DF7FF8">
      <w:pPr>
        <w:pStyle w:val="ListParagraph"/>
        <w:numPr>
          <w:ilvl w:val="2"/>
          <w:numId w:val="2"/>
        </w:numPr>
        <w:tabs>
          <w:tab w:val="left" w:pos="2716"/>
          <w:tab w:val="left" w:pos="2718"/>
        </w:tabs>
        <w:spacing w:before="242"/>
        <w:rPr>
          <w:color w:val="000000" w:themeColor="text1"/>
          <w:szCs w:val="24"/>
        </w:rPr>
      </w:pPr>
      <w:bookmarkStart w:id="87" w:name="6._If_the_patient_has_not_responded_with"/>
      <w:bookmarkEnd w:id="87"/>
      <w:r w:rsidRPr="00BE5B87">
        <w:rPr>
          <w:b/>
          <w:bCs/>
          <w:color w:val="000000" w:themeColor="text1"/>
          <w:szCs w:val="24"/>
        </w:rPr>
        <w:t>Sending to a collection agency.</w:t>
      </w:r>
      <w:r w:rsidRPr="00BE5B87">
        <w:rPr>
          <w:color w:val="000000" w:themeColor="text1"/>
          <w:szCs w:val="24"/>
        </w:rPr>
        <w:t xml:space="preserve"> If you do not respond to our bills within 240 days, or if we decide you are not eligible for financial assistance, your unpaid bill may be sent to a collection agency. Any agency working for us must follow California law and this </w:t>
      </w:r>
      <w:r w:rsidR="00380915" w:rsidRPr="00BE5B87">
        <w:rPr>
          <w:color w:val="000000" w:themeColor="text1"/>
          <w:szCs w:val="24"/>
        </w:rPr>
        <w:t>policy and</w:t>
      </w:r>
      <w:r w:rsidRPr="00BE5B87">
        <w:rPr>
          <w:color w:val="000000" w:themeColor="text1"/>
          <w:szCs w:val="24"/>
        </w:rPr>
        <w:t xml:space="preserve"> </w:t>
      </w:r>
      <w:r w:rsidR="00615D57" w:rsidRPr="00BE5B87">
        <w:rPr>
          <w:color w:val="000000" w:themeColor="text1"/>
          <w:szCs w:val="24"/>
        </w:rPr>
        <w:t xml:space="preserve"> </w:t>
      </w:r>
      <w:r w:rsidRPr="00BE5B87">
        <w:rPr>
          <w:color w:val="000000" w:themeColor="text1"/>
          <w:szCs w:val="24"/>
        </w:rPr>
        <w:t xml:space="preserve">may not use extraordinary collection actions against patients who qualify for financial assistance (explained below). Any exception to this rule must be approved by </w:t>
      </w:r>
      <w:r w:rsidR="007356FA" w:rsidRPr="00BE5B87">
        <w:rPr>
          <w:color w:val="000000" w:themeColor="text1"/>
          <w:szCs w:val="24"/>
        </w:rPr>
        <w:t>[</w:t>
      </w:r>
      <w:r w:rsidR="007356FA" w:rsidRPr="00BE5B87">
        <w:rPr>
          <w:color w:val="000000" w:themeColor="text1"/>
          <w:szCs w:val="24"/>
          <w:highlight w:val="yellow"/>
        </w:rPr>
        <w:t>enter applicable staff or department</w:t>
      </w:r>
      <w:r w:rsidR="007356FA" w:rsidRPr="00BE5B87">
        <w:rPr>
          <w:color w:val="000000" w:themeColor="text1"/>
          <w:szCs w:val="24"/>
        </w:rPr>
        <w:t>]</w:t>
      </w:r>
      <w:r w:rsidR="007356FA" w:rsidRPr="00BE5B87">
        <w:rPr>
          <w:b/>
          <w:bCs/>
          <w:color w:val="000000" w:themeColor="text1"/>
          <w:szCs w:val="24"/>
        </w:rPr>
        <w:t xml:space="preserve"> </w:t>
      </w:r>
      <w:r w:rsidR="00351912" w:rsidRPr="00BE5B87">
        <w:rPr>
          <w:color w:val="000000" w:themeColor="text1"/>
          <w:szCs w:val="24"/>
        </w:rPr>
        <w:t xml:space="preserve"> and</w:t>
      </w:r>
      <w:r w:rsidR="00D44707" w:rsidRPr="00BE5B87">
        <w:rPr>
          <w:color w:val="000000" w:themeColor="text1"/>
          <w:szCs w:val="24"/>
        </w:rPr>
        <w:t xml:space="preserve"> must comply with California Health and Safety Code, and applicable policies.</w:t>
      </w:r>
      <w:r w:rsidR="00142D9A" w:rsidRPr="00BE5B87">
        <w:rPr>
          <w:color w:val="000000" w:themeColor="text1"/>
          <w:szCs w:val="24"/>
        </w:rPr>
        <w:t xml:space="preserve"> </w:t>
      </w:r>
      <w:r w:rsidR="00142D9A" w:rsidRPr="00BE5B87">
        <w:rPr>
          <w:color w:val="000000" w:themeColor="text1"/>
          <w:szCs w:val="24"/>
          <w:highlight w:val="yellow"/>
        </w:rPr>
        <w:t>[enter applicable staff or department]</w:t>
      </w:r>
      <w:r w:rsidR="00142D9A" w:rsidRPr="00BE5B87">
        <w:rPr>
          <w:color w:val="000000" w:themeColor="text1"/>
          <w:szCs w:val="24"/>
        </w:rPr>
        <w:t xml:space="preserve"> has</w:t>
      </w:r>
      <w:r w:rsidR="00142D9A" w:rsidRPr="00BE5B87">
        <w:rPr>
          <w:color w:val="000000" w:themeColor="text1"/>
          <w:spacing w:val="-4"/>
          <w:szCs w:val="24"/>
        </w:rPr>
        <w:t xml:space="preserve"> </w:t>
      </w:r>
      <w:r w:rsidR="00142D9A" w:rsidRPr="00BE5B87">
        <w:rPr>
          <w:color w:val="000000" w:themeColor="text1"/>
          <w:szCs w:val="24"/>
        </w:rPr>
        <w:t>the</w:t>
      </w:r>
      <w:r w:rsidR="00142D9A" w:rsidRPr="00BE5B87">
        <w:rPr>
          <w:color w:val="000000" w:themeColor="text1"/>
          <w:spacing w:val="-4"/>
          <w:szCs w:val="24"/>
        </w:rPr>
        <w:t xml:space="preserve"> </w:t>
      </w:r>
      <w:r w:rsidR="00142D9A" w:rsidRPr="00BE5B87">
        <w:rPr>
          <w:color w:val="000000" w:themeColor="text1"/>
          <w:szCs w:val="24"/>
        </w:rPr>
        <w:t>authority</w:t>
      </w:r>
      <w:r w:rsidR="00142D9A" w:rsidRPr="00BE5B87">
        <w:rPr>
          <w:color w:val="000000" w:themeColor="text1"/>
          <w:spacing w:val="-4"/>
          <w:szCs w:val="24"/>
        </w:rPr>
        <w:t xml:space="preserve"> </w:t>
      </w:r>
      <w:r w:rsidR="00142D9A" w:rsidRPr="00BE5B87">
        <w:rPr>
          <w:color w:val="000000" w:themeColor="text1"/>
          <w:szCs w:val="24"/>
        </w:rPr>
        <w:t>to</w:t>
      </w:r>
      <w:r w:rsidR="00142D9A" w:rsidRPr="00BE5B87">
        <w:rPr>
          <w:color w:val="000000" w:themeColor="text1"/>
          <w:spacing w:val="-6"/>
          <w:szCs w:val="24"/>
        </w:rPr>
        <w:t xml:space="preserve"> </w:t>
      </w:r>
      <w:r w:rsidR="00142D9A" w:rsidRPr="00BE5B87">
        <w:rPr>
          <w:color w:val="000000" w:themeColor="text1"/>
          <w:szCs w:val="24"/>
        </w:rPr>
        <w:t xml:space="preserve">approve exceptions </w:t>
      </w:r>
      <w:r w:rsidR="00442120" w:rsidRPr="00BE5B87">
        <w:rPr>
          <w:color w:val="000000" w:themeColor="text1"/>
          <w:szCs w:val="24"/>
        </w:rPr>
        <w:t>to this provision.</w:t>
      </w:r>
    </w:p>
    <w:p w14:paraId="362C2765" w14:textId="47C92506" w:rsidR="00374E3A" w:rsidRPr="00BE5B87" w:rsidRDefault="00CC6EB3" w:rsidP="00DF7FF8">
      <w:pPr>
        <w:pStyle w:val="ListParagraph"/>
        <w:numPr>
          <w:ilvl w:val="2"/>
          <w:numId w:val="2"/>
        </w:numPr>
        <w:tabs>
          <w:tab w:val="left" w:pos="2716"/>
          <w:tab w:val="left" w:pos="2718"/>
        </w:tabs>
        <w:spacing w:before="238"/>
        <w:rPr>
          <w:color w:val="000000" w:themeColor="text1"/>
          <w:szCs w:val="24"/>
        </w:rPr>
      </w:pPr>
      <w:bookmarkStart w:id="88" w:name="7._The_collections_agency_will_cease_col"/>
      <w:bookmarkEnd w:id="88"/>
      <w:r w:rsidRPr="00BE5B87">
        <w:rPr>
          <w:b/>
          <w:bCs/>
          <w:color w:val="000000" w:themeColor="text1"/>
          <w:szCs w:val="24"/>
        </w:rPr>
        <w:t>When collections stop after assignment.</w:t>
      </w:r>
      <w:r w:rsidRPr="00BE5B87">
        <w:rPr>
          <w:color w:val="000000" w:themeColor="text1"/>
          <w:szCs w:val="24"/>
        </w:rPr>
        <w:t xml:space="preserve"> The collection agency will stop all collection efforts if the account is still unpaid 180 days after we assigned it to them. We will not take any further collection steps on that account. With approval from </w:t>
      </w:r>
      <w:r w:rsidRPr="00BE5B87">
        <w:rPr>
          <w:color w:val="000000" w:themeColor="text1"/>
          <w:szCs w:val="24"/>
          <w:highlight w:val="yellow"/>
        </w:rPr>
        <w:t>[enter staff title or department</w:t>
      </w:r>
      <w:r w:rsidRPr="00BE5B87">
        <w:rPr>
          <w:color w:val="000000" w:themeColor="text1"/>
          <w:szCs w:val="24"/>
        </w:rPr>
        <w:t>], we may stop collection efforts earlier, after 120 days from the date of assignment</w:t>
      </w:r>
      <w:r w:rsidR="00CB495F" w:rsidRPr="00BE5B87">
        <w:rPr>
          <w:color w:val="000000" w:themeColor="text1"/>
          <w:szCs w:val="24"/>
        </w:rPr>
        <w:t>.</w:t>
      </w:r>
    </w:p>
    <w:p w14:paraId="1FD9C6CC" w14:textId="71CA5F9A" w:rsidR="00351912" w:rsidRPr="00BE5B87" w:rsidRDefault="00776FDC" w:rsidP="00DF7FF8">
      <w:pPr>
        <w:pStyle w:val="ListParagraph"/>
        <w:numPr>
          <w:ilvl w:val="2"/>
          <w:numId w:val="2"/>
        </w:numPr>
        <w:tabs>
          <w:tab w:val="left" w:pos="2716"/>
          <w:tab w:val="left" w:pos="2718"/>
        </w:tabs>
        <w:spacing w:before="240"/>
        <w:rPr>
          <w:color w:val="000000" w:themeColor="text1"/>
          <w:szCs w:val="24"/>
        </w:rPr>
      </w:pPr>
      <w:bookmarkStart w:id="89" w:name="8._A_patient_may_request_consideration_f"/>
      <w:bookmarkEnd w:id="89"/>
      <w:r w:rsidRPr="00BE5B87">
        <w:rPr>
          <w:b/>
          <w:bCs/>
          <w:color w:val="000000" w:themeColor="text1"/>
          <w:szCs w:val="24"/>
        </w:rPr>
        <w:t>Applying during billing or collections.</w:t>
      </w:r>
      <w:r w:rsidRPr="00BE5B87">
        <w:rPr>
          <w:color w:val="000000" w:themeColor="text1"/>
          <w:szCs w:val="24"/>
        </w:rPr>
        <w:t xml:space="preserve"> You can ask for free care or a discount at any time during billing or collections. We will not deny your application because it was late. When you </w:t>
      </w:r>
      <w:r w:rsidR="005B1BD2" w:rsidRPr="00BE5B87">
        <w:rPr>
          <w:color w:val="000000" w:themeColor="text1"/>
          <w:szCs w:val="24"/>
        </w:rPr>
        <w:t>apply</w:t>
      </w:r>
      <w:r w:rsidRPr="00BE5B87">
        <w:rPr>
          <w:color w:val="000000" w:themeColor="text1"/>
          <w:szCs w:val="24"/>
        </w:rPr>
        <w:t>, we will pause collections while we review it</w:t>
      </w:r>
      <w:r w:rsidR="00FF793D" w:rsidRPr="00BE5B87">
        <w:rPr>
          <w:color w:val="000000" w:themeColor="text1"/>
          <w:szCs w:val="24"/>
        </w:rPr>
        <w:t>.</w:t>
      </w:r>
    </w:p>
    <w:p w14:paraId="51F3B5D4" w14:textId="40CC7BE0" w:rsidR="00374E3A" w:rsidRPr="00BE5B87" w:rsidRDefault="00494844" w:rsidP="00DF7FF8">
      <w:pPr>
        <w:pStyle w:val="ListParagraph"/>
        <w:numPr>
          <w:ilvl w:val="2"/>
          <w:numId w:val="2"/>
        </w:numPr>
        <w:tabs>
          <w:tab w:val="left" w:pos="2716"/>
          <w:tab w:val="left" w:pos="2718"/>
        </w:tabs>
        <w:spacing w:before="240"/>
        <w:rPr>
          <w:color w:val="000000" w:themeColor="text1"/>
          <w:szCs w:val="24"/>
        </w:rPr>
      </w:pPr>
      <w:r w:rsidRPr="00BE5B87">
        <w:rPr>
          <w:b/>
          <w:bCs/>
          <w:color w:val="000000" w:themeColor="text1"/>
          <w:szCs w:val="24"/>
        </w:rPr>
        <w:t>Payment plans for discounted bills.</w:t>
      </w:r>
      <w:r w:rsidRPr="00BE5B87">
        <w:rPr>
          <w:color w:val="000000" w:themeColor="text1"/>
          <w:szCs w:val="24"/>
        </w:rPr>
        <w:t xml:space="preserve"> If you qualify for financial assistance and receive a discounted bill, we will offer a reasonable, extended payment plan based on your ability to pay. While you are making payments as agreed or working with us in good faith to set up or </w:t>
      </w:r>
      <w:r w:rsidRPr="00BE5B87">
        <w:rPr>
          <w:color w:val="000000" w:themeColor="text1"/>
          <w:szCs w:val="24"/>
        </w:rPr>
        <w:lastRenderedPageBreak/>
        <w:t xml:space="preserve">adjust a plan, we will not send your account to a collection </w:t>
      </w:r>
      <w:r w:rsidR="00B70855" w:rsidRPr="00BE5B87">
        <w:rPr>
          <w:color w:val="000000" w:themeColor="text1"/>
          <w:szCs w:val="24"/>
        </w:rPr>
        <w:t>agency,</w:t>
      </w:r>
      <w:r w:rsidRPr="00BE5B87">
        <w:rPr>
          <w:color w:val="000000" w:themeColor="text1"/>
          <w:szCs w:val="24"/>
        </w:rPr>
        <w:t xml:space="preserve"> and we will not start extraordinary collection actions. Before sending any remaining balance to collections, we consider the amount of assistance you received and your good faith efforts to pay on time. You do not have to apply for government programs to be eligible for discounted care or for a payment plan</w:t>
      </w:r>
      <w:r w:rsidR="00351912" w:rsidRPr="00BE5B87">
        <w:rPr>
          <w:color w:val="000000" w:themeColor="text1"/>
          <w:szCs w:val="24"/>
        </w:rPr>
        <w:t>.</w:t>
      </w:r>
      <w:r w:rsidR="00D44707" w:rsidRPr="00BE5B87">
        <w:rPr>
          <w:color w:val="000000" w:themeColor="text1"/>
          <w:szCs w:val="24"/>
        </w:rPr>
        <w:t xml:space="preserve"> </w:t>
      </w:r>
    </w:p>
    <w:p w14:paraId="1DEAD105" w14:textId="4D95C768" w:rsidR="006B6B5A" w:rsidRPr="00BE5B87" w:rsidRDefault="006B6B5A" w:rsidP="006B6B5A">
      <w:pPr>
        <w:pStyle w:val="ListParagraph"/>
        <w:numPr>
          <w:ilvl w:val="2"/>
          <w:numId w:val="2"/>
        </w:numPr>
        <w:tabs>
          <w:tab w:val="left" w:pos="2716"/>
          <w:tab w:val="left" w:pos="2719"/>
        </w:tabs>
        <w:spacing w:before="239"/>
        <w:rPr>
          <w:color w:val="000000" w:themeColor="text1"/>
          <w:szCs w:val="24"/>
        </w:rPr>
      </w:pPr>
      <w:bookmarkStart w:id="90" w:name="10._If_a_patient_has_a_pending_appeal_fo"/>
      <w:bookmarkEnd w:id="90"/>
      <w:r w:rsidRPr="00BE5B87">
        <w:rPr>
          <w:b/>
          <w:bCs/>
          <w:color w:val="000000" w:themeColor="text1"/>
          <w:szCs w:val="24"/>
        </w:rPr>
        <w:t>Appeals about coverage.</w:t>
      </w:r>
      <w:r w:rsidRPr="00BE5B87">
        <w:rPr>
          <w:color w:val="000000" w:themeColor="text1"/>
          <w:szCs w:val="24"/>
        </w:rPr>
        <w:t xml:space="preserve"> If you are appealing your insurance coverage for these services and you keep us updated on the status, we will extend the state timelines that bar suing you or reporting to credit bureaus until the appeal is decided. We may still assign or sell the account while your appeal is pending only if we first meet all legal requirements and any company that gets the account must follow this policy and state law</w:t>
      </w:r>
      <w:r w:rsidR="007E5B54" w:rsidRPr="00BE5B87">
        <w:rPr>
          <w:color w:val="000000" w:themeColor="text1"/>
          <w:szCs w:val="24"/>
        </w:rPr>
        <w:t>.</w:t>
      </w:r>
    </w:p>
    <w:p w14:paraId="688F34B6" w14:textId="11DDDB9F" w:rsidR="00374E3A" w:rsidRPr="00BE5B87" w:rsidRDefault="00585855" w:rsidP="00DF7FF8">
      <w:pPr>
        <w:pStyle w:val="ListParagraph"/>
        <w:numPr>
          <w:ilvl w:val="2"/>
          <w:numId w:val="2"/>
        </w:numPr>
        <w:tabs>
          <w:tab w:val="left" w:pos="2716"/>
          <w:tab w:val="left" w:pos="2719"/>
        </w:tabs>
        <w:spacing w:before="241"/>
        <w:rPr>
          <w:color w:val="000000" w:themeColor="text1"/>
          <w:szCs w:val="24"/>
        </w:rPr>
      </w:pPr>
      <w:bookmarkStart w:id="91" w:name="11._MLKCH_may_place_a_lien_that_it_is_en"/>
      <w:bookmarkEnd w:id="91"/>
      <w:r w:rsidRPr="00BE5B87">
        <w:rPr>
          <w:b/>
          <w:bCs/>
          <w:color w:val="000000" w:themeColor="text1"/>
          <w:szCs w:val="24"/>
        </w:rPr>
        <w:t>Assets.</w:t>
      </w:r>
      <w:r w:rsidRPr="00BE5B87">
        <w:rPr>
          <w:color w:val="000000" w:themeColor="text1"/>
          <w:szCs w:val="24"/>
        </w:rPr>
        <w:t xml:space="preserve"> We do not use your assets, such as your home, car, savings, or other property, to decide if you qualify for free care or a discount. Eligibility is based on income only. We do not place liens on your home or other real estate, and neither will any collection agency working for us; your assets are not used as collateral for hospital bills. We will not ask you to use or sell your assets to qualify. We follow California law for all billing and collections</w:t>
      </w:r>
      <w:r w:rsidR="00556740" w:rsidRPr="00BE5B87">
        <w:rPr>
          <w:color w:val="000000" w:themeColor="text1"/>
          <w:szCs w:val="24"/>
        </w:rPr>
        <w:t>.</w:t>
      </w:r>
    </w:p>
    <w:p w14:paraId="7D8C0C42" w14:textId="3B2510FF" w:rsidR="004A61E9" w:rsidRPr="00BE5B87" w:rsidRDefault="00D44707" w:rsidP="00A54A42">
      <w:pPr>
        <w:pStyle w:val="ListParagraph"/>
        <w:numPr>
          <w:ilvl w:val="1"/>
          <w:numId w:val="2"/>
        </w:numPr>
        <w:tabs>
          <w:tab w:val="left" w:pos="1880"/>
        </w:tabs>
        <w:spacing w:before="238" w:line="242" w:lineRule="auto"/>
        <w:ind w:left="0"/>
        <w:rPr>
          <w:color w:val="000000" w:themeColor="text1"/>
          <w:szCs w:val="24"/>
        </w:rPr>
      </w:pPr>
      <w:bookmarkStart w:id="92" w:name="12._MLKCH_may_file_claims_in_any_bankrup"/>
      <w:bookmarkStart w:id="93" w:name="H._No_Extraordinary_Collection_Efforts._"/>
      <w:bookmarkEnd w:id="92"/>
      <w:bookmarkEnd w:id="93"/>
      <w:r w:rsidRPr="00BE5B87">
        <w:rPr>
          <w:b/>
          <w:color w:val="000000" w:themeColor="text1"/>
          <w:szCs w:val="24"/>
        </w:rPr>
        <w:t>Extraordinary</w:t>
      </w:r>
      <w:r w:rsidRPr="00BE5B87">
        <w:rPr>
          <w:b/>
          <w:color w:val="000000" w:themeColor="text1"/>
          <w:spacing w:val="-7"/>
          <w:szCs w:val="24"/>
        </w:rPr>
        <w:t xml:space="preserve"> </w:t>
      </w:r>
      <w:r w:rsidRPr="00BE5B87">
        <w:rPr>
          <w:b/>
          <w:color w:val="000000" w:themeColor="text1"/>
          <w:szCs w:val="24"/>
        </w:rPr>
        <w:t>Collection</w:t>
      </w:r>
      <w:r w:rsidRPr="00BE5B87">
        <w:rPr>
          <w:b/>
          <w:color w:val="000000" w:themeColor="text1"/>
          <w:spacing w:val="-5"/>
          <w:szCs w:val="24"/>
        </w:rPr>
        <w:t xml:space="preserve"> </w:t>
      </w:r>
      <w:r w:rsidR="005820D2" w:rsidRPr="00BE5B87">
        <w:rPr>
          <w:b/>
          <w:color w:val="000000" w:themeColor="text1"/>
          <w:szCs w:val="24"/>
        </w:rPr>
        <w:t>Actions</w:t>
      </w:r>
      <w:r w:rsidRPr="00BE5B87">
        <w:rPr>
          <w:color w:val="000000" w:themeColor="text1"/>
          <w:szCs w:val="24"/>
        </w:rPr>
        <w:t>.</w:t>
      </w:r>
      <w:r w:rsidR="00A54A42" w:rsidRPr="00BE5B87">
        <w:rPr>
          <w:color w:val="000000" w:themeColor="text1"/>
          <w:szCs w:val="24"/>
        </w:rPr>
        <w:t xml:space="preserve"> </w:t>
      </w:r>
      <w:r w:rsidR="00067FA7" w:rsidRPr="00BE5B87">
        <w:rPr>
          <w:color w:val="000000" w:themeColor="text1"/>
          <w:szCs w:val="24"/>
        </w:rPr>
        <w:t>We may use extraordinary collection actions (ECA</w:t>
      </w:r>
      <w:r w:rsidR="00040137" w:rsidRPr="00BE5B87">
        <w:rPr>
          <w:color w:val="000000" w:themeColor="text1"/>
          <w:szCs w:val="24"/>
        </w:rPr>
        <w:t>s)</w:t>
      </w:r>
      <w:r w:rsidR="00067FA7" w:rsidRPr="00BE5B87">
        <w:rPr>
          <w:color w:val="000000" w:themeColor="text1"/>
          <w:szCs w:val="24"/>
        </w:rPr>
        <w:t xml:space="preserve"> only when the law allows it and only after we complete all steps required by federal rules at Treasury Regulation 1.501(r)-6(b).</w:t>
      </w:r>
    </w:p>
    <w:p w14:paraId="73BC3EB5" w14:textId="5D781B11" w:rsidR="004E67D8" w:rsidRPr="00BE5B87" w:rsidRDefault="00F14BC8" w:rsidP="00BA6AC1">
      <w:pPr>
        <w:pStyle w:val="ListParagraph"/>
        <w:numPr>
          <w:ilvl w:val="2"/>
          <w:numId w:val="2"/>
        </w:numPr>
        <w:tabs>
          <w:tab w:val="left" w:pos="1880"/>
        </w:tabs>
        <w:spacing w:before="238" w:line="242" w:lineRule="auto"/>
        <w:rPr>
          <w:color w:val="000000" w:themeColor="text1"/>
          <w:szCs w:val="24"/>
        </w:rPr>
      </w:pPr>
      <w:r w:rsidRPr="00BE5B87">
        <w:rPr>
          <w:b/>
          <w:bCs/>
          <w:color w:val="000000" w:themeColor="text1"/>
          <w:szCs w:val="24"/>
        </w:rPr>
        <w:t>When extraordinary collection actions may be used.</w:t>
      </w:r>
      <w:r w:rsidRPr="00BE5B87">
        <w:rPr>
          <w:color w:val="000000" w:themeColor="text1"/>
          <w:szCs w:val="24"/>
        </w:rPr>
        <w:br/>
        <w:t>We consider extraordinary collection actions only after at least 180 days with no response to our bills or to our offers of financial assistance, or after we send you a written decision that you are not eligible, and you do not appeal. The 180 days starts over any time you contact us about the bill, send new information or an application, or make a payment. Before any extraordinary collection action, we will send all required notices, screen you for financial assistance, and offer a reasonable payment plan.</w:t>
      </w:r>
    </w:p>
    <w:p w14:paraId="451EDE68" w14:textId="5F8AC530" w:rsidR="008D448B" w:rsidRPr="00BE5B87" w:rsidRDefault="00F25941" w:rsidP="008D448B">
      <w:pPr>
        <w:pStyle w:val="ListParagraph"/>
        <w:numPr>
          <w:ilvl w:val="3"/>
          <w:numId w:val="2"/>
        </w:numPr>
        <w:tabs>
          <w:tab w:val="left" w:pos="1880"/>
        </w:tabs>
        <w:spacing w:before="238" w:line="242" w:lineRule="auto"/>
        <w:rPr>
          <w:color w:val="000000" w:themeColor="text1"/>
          <w:szCs w:val="24"/>
        </w:rPr>
      </w:pPr>
      <w:r w:rsidRPr="00BE5B87">
        <w:rPr>
          <w:color w:val="000000" w:themeColor="text1"/>
          <w:szCs w:val="24"/>
        </w:rPr>
        <w:t>We made reasonable efforts to learn whether you qualify for financial assistance. This may include the presumptive screening tools described in this policy</w:t>
      </w:r>
      <w:r w:rsidR="007D5059" w:rsidRPr="00BE5B87">
        <w:rPr>
          <w:color w:val="000000" w:themeColor="text1"/>
          <w:szCs w:val="24"/>
        </w:rPr>
        <w:t>.</w:t>
      </w:r>
    </w:p>
    <w:p w14:paraId="11E32B5C" w14:textId="5C8A33AF" w:rsidR="008D448B" w:rsidRPr="00BE5B87" w:rsidRDefault="00B305F3" w:rsidP="008D448B">
      <w:pPr>
        <w:pStyle w:val="ListParagraph"/>
        <w:numPr>
          <w:ilvl w:val="3"/>
          <w:numId w:val="2"/>
        </w:numPr>
        <w:tabs>
          <w:tab w:val="left" w:pos="1880"/>
        </w:tabs>
        <w:spacing w:before="238" w:line="242" w:lineRule="auto"/>
        <w:rPr>
          <w:color w:val="000000" w:themeColor="text1"/>
          <w:szCs w:val="24"/>
        </w:rPr>
      </w:pPr>
      <w:r w:rsidRPr="00BE5B87">
        <w:rPr>
          <w:color w:val="000000" w:themeColor="text1"/>
          <w:szCs w:val="24"/>
        </w:rPr>
        <w:t>We made reasonable efforts to determine that you are not at or below 400 percent of the federal poverty level.</w:t>
      </w:r>
    </w:p>
    <w:p w14:paraId="281C86E0" w14:textId="39579B94" w:rsidR="00594C04" w:rsidRPr="00BE5B87" w:rsidRDefault="0037189F" w:rsidP="008D448B">
      <w:pPr>
        <w:pStyle w:val="ListParagraph"/>
        <w:numPr>
          <w:ilvl w:val="3"/>
          <w:numId w:val="2"/>
        </w:numPr>
        <w:tabs>
          <w:tab w:val="left" w:pos="1880"/>
        </w:tabs>
        <w:spacing w:before="238" w:line="242" w:lineRule="auto"/>
        <w:rPr>
          <w:color w:val="000000" w:themeColor="text1"/>
          <w:szCs w:val="24"/>
        </w:rPr>
      </w:pPr>
      <w:r w:rsidRPr="00BE5B87">
        <w:rPr>
          <w:color w:val="000000" w:themeColor="text1"/>
          <w:szCs w:val="24"/>
        </w:rPr>
        <w:t>Based on those efforts, you were not found eligible for financial assistance, are not at or below 400 percent of the federal poverty level, and you have not been approved for financial assistance</w:t>
      </w:r>
      <w:r w:rsidR="002258F2" w:rsidRPr="00BE5B87">
        <w:rPr>
          <w:color w:val="000000" w:themeColor="text1"/>
          <w:szCs w:val="24"/>
        </w:rPr>
        <w:t>.</w:t>
      </w:r>
    </w:p>
    <w:p w14:paraId="5FF1C8CC" w14:textId="245FA58B" w:rsidR="00B20317" w:rsidRPr="00BE5B87" w:rsidRDefault="00B20317" w:rsidP="00B20317">
      <w:pPr>
        <w:pStyle w:val="ListParagraph"/>
        <w:numPr>
          <w:ilvl w:val="2"/>
          <w:numId w:val="2"/>
        </w:numPr>
        <w:tabs>
          <w:tab w:val="left" w:pos="1880"/>
        </w:tabs>
        <w:spacing w:before="238" w:line="242" w:lineRule="auto"/>
        <w:rPr>
          <w:color w:val="000000" w:themeColor="text1"/>
          <w:szCs w:val="24"/>
        </w:rPr>
      </w:pPr>
      <w:r w:rsidRPr="00BE5B87">
        <w:rPr>
          <w:b/>
          <w:bCs/>
          <w:color w:val="000000" w:themeColor="text1"/>
          <w:szCs w:val="24"/>
        </w:rPr>
        <w:t>When we will not use extraordinary collection actions.</w:t>
      </w:r>
      <w:r w:rsidRPr="00BE5B87">
        <w:rPr>
          <w:color w:val="000000" w:themeColor="text1"/>
          <w:szCs w:val="24"/>
        </w:rPr>
        <w:t xml:space="preserve"> If you are at or below 400 percent of the federal poverty level, or you have been approved for financial assistance, we will not use extraordinary collection actions. We may sell or assign a bill only to a nonprofit whose sole purpose is to cancel medical debt.</w:t>
      </w:r>
    </w:p>
    <w:p w14:paraId="59B12734" w14:textId="77777777" w:rsidR="00B20317" w:rsidRPr="00BE5B87" w:rsidRDefault="00B20317" w:rsidP="00CB0652">
      <w:pPr>
        <w:pStyle w:val="ListParagraph"/>
        <w:tabs>
          <w:tab w:val="left" w:pos="1880"/>
        </w:tabs>
        <w:spacing w:before="238" w:line="242" w:lineRule="auto"/>
        <w:ind w:left="72" w:firstLine="0"/>
        <w:rPr>
          <w:color w:val="000000" w:themeColor="text1"/>
          <w:szCs w:val="24"/>
        </w:rPr>
      </w:pPr>
      <w:r w:rsidRPr="00BE5B87">
        <w:rPr>
          <w:color w:val="000000" w:themeColor="text1"/>
          <w:szCs w:val="24"/>
        </w:rPr>
        <w:t xml:space="preserve">If you are approved for a discount and we set a reasonable payment plan, but you miss payments for 90 days and we tell you the plan is no longer in effect, and you then do not </w:t>
      </w:r>
      <w:r w:rsidRPr="00BE5B87">
        <w:rPr>
          <w:color w:val="000000" w:themeColor="text1"/>
          <w:szCs w:val="24"/>
        </w:rPr>
        <w:lastRenderedPageBreak/>
        <w:t>respond to billing or our offers of help for 180 days, we may resume the limited collection actions the law allows</w:t>
      </w:r>
    </w:p>
    <w:p w14:paraId="110F1C2C" w14:textId="3FE71F04" w:rsidR="00374E3A" w:rsidRPr="00BE5B87" w:rsidRDefault="009D493D" w:rsidP="00594C04">
      <w:pPr>
        <w:pStyle w:val="ListParagraph"/>
        <w:numPr>
          <w:ilvl w:val="2"/>
          <w:numId w:val="2"/>
        </w:numPr>
        <w:tabs>
          <w:tab w:val="left" w:pos="1880"/>
        </w:tabs>
        <w:spacing w:before="238" w:line="242" w:lineRule="auto"/>
        <w:rPr>
          <w:color w:val="000000" w:themeColor="text1"/>
          <w:szCs w:val="24"/>
        </w:rPr>
      </w:pPr>
      <w:r w:rsidRPr="00BE5B87">
        <w:rPr>
          <w:b/>
          <w:bCs/>
          <w:color w:val="000000" w:themeColor="text1"/>
          <w:szCs w:val="24"/>
        </w:rPr>
        <w:t>When we will not use extraordinary collection actions.</w:t>
      </w:r>
      <w:r w:rsidRPr="00BE5B87">
        <w:rPr>
          <w:color w:val="000000" w:themeColor="text1"/>
          <w:szCs w:val="24"/>
        </w:rPr>
        <w:t xml:space="preserve"> We will not use extraordinary collection actions against patients who are at or below 400 percent of the federal poverty level or who have been approved for financial assistance. We may sell or assign an account only to a nonprofit whose sole purpose is to cancel medical debt. If you are approved for a discount and we set a reasonable payment plan, but you miss payments for 90 days and we notify you that the plan is no longer in effect, and then you do not respond to our bills or our offers of help for 180 days, we may resume the limited collection actions that the law allows. See the list of allowed extraordinary collection actions in this policy</w:t>
      </w:r>
      <w:r w:rsidR="521FDD02" w:rsidRPr="00BE5B87">
        <w:rPr>
          <w:color w:val="000000" w:themeColor="text1"/>
          <w:szCs w:val="24"/>
        </w:rPr>
        <w:t>:</w:t>
      </w:r>
    </w:p>
    <w:p w14:paraId="0BB8742B" w14:textId="2DBAB6AF" w:rsidR="00374E3A" w:rsidRPr="00BE5B87" w:rsidRDefault="00A23097" w:rsidP="00594C04">
      <w:pPr>
        <w:pStyle w:val="ListParagraph"/>
        <w:numPr>
          <w:ilvl w:val="3"/>
          <w:numId w:val="2"/>
        </w:numPr>
        <w:tabs>
          <w:tab w:val="left" w:pos="2718"/>
        </w:tabs>
        <w:spacing w:before="236"/>
        <w:rPr>
          <w:color w:val="000000" w:themeColor="text1"/>
          <w:szCs w:val="24"/>
        </w:rPr>
      </w:pPr>
      <w:bookmarkStart w:id="94" w:name="1._Selling_an_individual’s_debt_to_anoth"/>
      <w:bookmarkEnd w:id="94"/>
      <w:r w:rsidRPr="00BE5B87">
        <w:rPr>
          <w:color w:val="000000" w:themeColor="text1"/>
          <w:szCs w:val="24"/>
        </w:rPr>
        <w:t>Selling a patient’s hospital bill to another company that will collect the debt</w:t>
      </w:r>
      <w:r w:rsidR="00D44707" w:rsidRPr="00BE5B87">
        <w:rPr>
          <w:color w:val="000000" w:themeColor="text1"/>
          <w:spacing w:val="-2"/>
          <w:szCs w:val="24"/>
        </w:rPr>
        <w:t>.</w:t>
      </w:r>
      <w:r w:rsidR="0007217C" w:rsidRPr="00BE5B87">
        <w:rPr>
          <w:color w:val="000000" w:themeColor="text1"/>
          <w:spacing w:val="-2"/>
          <w:szCs w:val="24"/>
        </w:rPr>
        <w:t xml:space="preserve"> </w:t>
      </w:r>
    </w:p>
    <w:p w14:paraId="1B3FF7FC" w14:textId="77777777" w:rsidR="00374E3A" w:rsidRPr="00BE5B87" w:rsidRDefault="00D44707" w:rsidP="00594C04">
      <w:pPr>
        <w:pStyle w:val="ListParagraph"/>
        <w:numPr>
          <w:ilvl w:val="3"/>
          <w:numId w:val="2"/>
        </w:numPr>
        <w:tabs>
          <w:tab w:val="left" w:pos="2717"/>
        </w:tabs>
        <w:spacing w:before="119"/>
        <w:rPr>
          <w:color w:val="000000" w:themeColor="text1"/>
          <w:szCs w:val="24"/>
        </w:rPr>
      </w:pPr>
      <w:bookmarkStart w:id="95" w:name="2._Reporting_adverse_information_about_t"/>
      <w:bookmarkStart w:id="96" w:name="3._Deferring_or_denying,_or_requiring_a_"/>
      <w:bookmarkStart w:id="97" w:name="4._Actions_that_require_a_legal_or_judic"/>
      <w:bookmarkEnd w:id="95"/>
      <w:bookmarkEnd w:id="96"/>
      <w:bookmarkEnd w:id="97"/>
      <w:r w:rsidRPr="00BE5B87">
        <w:rPr>
          <w:color w:val="000000" w:themeColor="text1"/>
          <w:szCs w:val="24"/>
        </w:rPr>
        <w:t>Actions</w:t>
      </w:r>
      <w:r w:rsidRPr="00BE5B87">
        <w:rPr>
          <w:color w:val="000000" w:themeColor="text1"/>
          <w:spacing w:val="-4"/>
          <w:szCs w:val="24"/>
        </w:rPr>
        <w:t xml:space="preserve"> </w:t>
      </w:r>
      <w:r w:rsidRPr="00BE5B87">
        <w:rPr>
          <w:color w:val="000000" w:themeColor="text1"/>
          <w:szCs w:val="24"/>
        </w:rPr>
        <w:t>that</w:t>
      </w:r>
      <w:r w:rsidRPr="00BE5B87">
        <w:rPr>
          <w:color w:val="000000" w:themeColor="text1"/>
          <w:spacing w:val="-5"/>
          <w:szCs w:val="24"/>
        </w:rPr>
        <w:t xml:space="preserve"> </w:t>
      </w:r>
      <w:r w:rsidRPr="00BE5B87">
        <w:rPr>
          <w:color w:val="000000" w:themeColor="text1"/>
          <w:szCs w:val="24"/>
        </w:rPr>
        <w:t>require</w:t>
      </w:r>
      <w:r w:rsidRPr="00BE5B87">
        <w:rPr>
          <w:color w:val="000000" w:themeColor="text1"/>
          <w:spacing w:val="-7"/>
          <w:szCs w:val="24"/>
        </w:rPr>
        <w:t xml:space="preserve"> </w:t>
      </w:r>
      <w:r w:rsidRPr="00BE5B87">
        <w:rPr>
          <w:color w:val="000000" w:themeColor="text1"/>
          <w:szCs w:val="24"/>
        </w:rPr>
        <w:t>a</w:t>
      </w:r>
      <w:r w:rsidRPr="00BE5B87">
        <w:rPr>
          <w:color w:val="000000" w:themeColor="text1"/>
          <w:spacing w:val="-4"/>
          <w:szCs w:val="24"/>
        </w:rPr>
        <w:t xml:space="preserve"> </w:t>
      </w:r>
      <w:r w:rsidRPr="00BE5B87">
        <w:rPr>
          <w:color w:val="000000" w:themeColor="text1"/>
          <w:szCs w:val="24"/>
        </w:rPr>
        <w:t>legal</w:t>
      </w:r>
      <w:r w:rsidRPr="00BE5B87">
        <w:rPr>
          <w:color w:val="000000" w:themeColor="text1"/>
          <w:spacing w:val="-5"/>
          <w:szCs w:val="24"/>
        </w:rPr>
        <w:t xml:space="preserve"> </w:t>
      </w:r>
      <w:r w:rsidRPr="00BE5B87">
        <w:rPr>
          <w:color w:val="000000" w:themeColor="text1"/>
          <w:szCs w:val="24"/>
        </w:rPr>
        <w:t>or</w:t>
      </w:r>
      <w:r w:rsidRPr="00BE5B87">
        <w:rPr>
          <w:color w:val="000000" w:themeColor="text1"/>
          <w:spacing w:val="-6"/>
          <w:szCs w:val="24"/>
        </w:rPr>
        <w:t xml:space="preserve"> </w:t>
      </w:r>
      <w:r w:rsidRPr="00BE5B87">
        <w:rPr>
          <w:color w:val="000000" w:themeColor="text1"/>
          <w:szCs w:val="24"/>
        </w:rPr>
        <w:t>judicial</w:t>
      </w:r>
      <w:r w:rsidRPr="00BE5B87">
        <w:rPr>
          <w:color w:val="000000" w:themeColor="text1"/>
          <w:spacing w:val="-4"/>
          <w:szCs w:val="24"/>
        </w:rPr>
        <w:t xml:space="preserve"> </w:t>
      </w:r>
      <w:r w:rsidRPr="00BE5B87">
        <w:rPr>
          <w:color w:val="000000" w:themeColor="text1"/>
          <w:szCs w:val="24"/>
        </w:rPr>
        <w:t>process,</w:t>
      </w:r>
      <w:r w:rsidRPr="00BE5B87">
        <w:rPr>
          <w:color w:val="000000" w:themeColor="text1"/>
          <w:spacing w:val="-5"/>
          <w:szCs w:val="24"/>
        </w:rPr>
        <w:t xml:space="preserve"> </w:t>
      </w:r>
      <w:r w:rsidRPr="00BE5B87">
        <w:rPr>
          <w:color w:val="000000" w:themeColor="text1"/>
          <w:szCs w:val="24"/>
        </w:rPr>
        <w:t>including</w:t>
      </w:r>
      <w:r w:rsidRPr="00BE5B87">
        <w:rPr>
          <w:color w:val="000000" w:themeColor="text1"/>
          <w:spacing w:val="-2"/>
          <w:szCs w:val="24"/>
        </w:rPr>
        <w:t xml:space="preserve"> </w:t>
      </w:r>
      <w:r w:rsidRPr="00BE5B87">
        <w:rPr>
          <w:color w:val="000000" w:themeColor="text1"/>
          <w:szCs w:val="24"/>
        </w:rPr>
        <w:t>but</w:t>
      </w:r>
      <w:r w:rsidRPr="00BE5B87">
        <w:rPr>
          <w:color w:val="000000" w:themeColor="text1"/>
          <w:spacing w:val="-3"/>
          <w:szCs w:val="24"/>
        </w:rPr>
        <w:t xml:space="preserve"> </w:t>
      </w:r>
      <w:r w:rsidRPr="00BE5B87">
        <w:rPr>
          <w:color w:val="000000" w:themeColor="text1"/>
          <w:szCs w:val="24"/>
        </w:rPr>
        <w:t>not</w:t>
      </w:r>
      <w:r w:rsidRPr="00BE5B87">
        <w:rPr>
          <w:color w:val="000000" w:themeColor="text1"/>
          <w:spacing w:val="-3"/>
          <w:szCs w:val="24"/>
        </w:rPr>
        <w:t xml:space="preserve"> </w:t>
      </w:r>
      <w:r w:rsidRPr="00BE5B87">
        <w:rPr>
          <w:color w:val="000000" w:themeColor="text1"/>
          <w:szCs w:val="24"/>
        </w:rPr>
        <w:t>limited</w:t>
      </w:r>
      <w:r w:rsidRPr="00BE5B87">
        <w:rPr>
          <w:color w:val="000000" w:themeColor="text1"/>
          <w:spacing w:val="-6"/>
          <w:szCs w:val="24"/>
        </w:rPr>
        <w:t xml:space="preserve"> </w:t>
      </w:r>
      <w:r w:rsidRPr="00BE5B87">
        <w:rPr>
          <w:color w:val="000000" w:themeColor="text1"/>
          <w:spacing w:val="-5"/>
          <w:szCs w:val="24"/>
        </w:rPr>
        <w:t>to:</w:t>
      </w:r>
    </w:p>
    <w:p w14:paraId="6B46A096" w14:textId="207696CD" w:rsidR="00351912" w:rsidRPr="00BE5B87" w:rsidRDefault="00EC7268" w:rsidP="009E485C">
      <w:pPr>
        <w:pStyle w:val="ListParagraph"/>
        <w:numPr>
          <w:ilvl w:val="4"/>
          <w:numId w:val="2"/>
        </w:numPr>
        <w:tabs>
          <w:tab w:val="left" w:pos="3229"/>
          <w:tab w:val="left" w:pos="3231"/>
        </w:tabs>
        <w:spacing w:before="119" w:after="80"/>
        <w:rPr>
          <w:color w:val="000000" w:themeColor="text1"/>
          <w:szCs w:val="24"/>
        </w:rPr>
      </w:pPr>
      <w:r w:rsidRPr="00BE5B87">
        <w:rPr>
          <w:color w:val="000000" w:themeColor="text1"/>
          <w:szCs w:val="24"/>
        </w:rPr>
        <w:t>Placing a lien on an individual’s property (</w:t>
      </w:r>
      <w:r w:rsidRPr="00BE5B87">
        <w:rPr>
          <w:b/>
          <w:i/>
          <w:color w:val="000000" w:themeColor="text1"/>
          <w:szCs w:val="24"/>
          <w:u w:val="single"/>
        </w:rPr>
        <w:t>but not including</w:t>
      </w:r>
      <w:r w:rsidRPr="00BE5B87">
        <w:rPr>
          <w:color w:val="000000" w:themeColor="text1"/>
          <w:szCs w:val="24"/>
        </w:rPr>
        <w:t xml:space="preserve"> a lien that a hospital facility is entitled to assert under state law on the proceeds of a judgment, settlement, or compromise owed to an individual (or </w:t>
      </w:r>
      <w:r w:rsidR="003226EA" w:rsidRPr="00BE5B87">
        <w:rPr>
          <w:color w:val="000000" w:themeColor="text1"/>
          <w:szCs w:val="24"/>
        </w:rPr>
        <w:t>th</w:t>
      </w:r>
      <w:r w:rsidR="00EF1AE4" w:rsidRPr="00BE5B87">
        <w:rPr>
          <w:color w:val="000000" w:themeColor="text1"/>
          <w:szCs w:val="24"/>
        </w:rPr>
        <w:t>eir</w:t>
      </w:r>
      <w:r w:rsidRPr="00BE5B87">
        <w:rPr>
          <w:color w:val="000000" w:themeColor="text1"/>
          <w:szCs w:val="24"/>
        </w:rPr>
        <w:t xml:space="preserve"> representative)</w:t>
      </w:r>
      <w:r w:rsidRPr="00BE5B87">
        <w:rPr>
          <w:color w:val="000000" w:themeColor="text1"/>
          <w:spacing w:val="-1"/>
          <w:szCs w:val="24"/>
        </w:rPr>
        <w:t xml:space="preserve"> </w:t>
      </w:r>
      <w:r w:rsidRPr="00BE5B87">
        <w:rPr>
          <w:color w:val="000000" w:themeColor="text1"/>
          <w:szCs w:val="24"/>
        </w:rPr>
        <w:t>as</w:t>
      </w:r>
      <w:r w:rsidRPr="00BE5B87">
        <w:rPr>
          <w:color w:val="000000" w:themeColor="text1"/>
          <w:spacing w:val="-5"/>
          <w:szCs w:val="24"/>
        </w:rPr>
        <w:t xml:space="preserve"> </w:t>
      </w:r>
      <w:r w:rsidRPr="00BE5B87">
        <w:rPr>
          <w:color w:val="000000" w:themeColor="text1"/>
          <w:szCs w:val="24"/>
        </w:rPr>
        <w:t>a</w:t>
      </w:r>
      <w:r w:rsidRPr="00BE5B87">
        <w:rPr>
          <w:color w:val="000000" w:themeColor="text1"/>
          <w:spacing w:val="-5"/>
          <w:szCs w:val="24"/>
        </w:rPr>
        <w:t xml:space="preserve"> </w:t>
      </w:r>
      <w:r w:rsidRPr="00BE5B87">
        <w:rPr>
          <w:color w:val="000000" w:themeColor="text1"/>
          <w:szCs w:val="24"/>
        </w:rPr>
        <w:t>result</w:t>
      </w:r>
      <w:r w:rsidRPr="00BE5B87">
        <w:rPr>
          <w:color w:val="000000" w:themeColor="text1"/>
          <w:spacing w:val="-1"/>
          <w:szCs w:val="24"/>
        </w:rPr>
        <w:t xml:space="preserve"> </w:t>
      </w:r>
      <w:r w:rsidRPr="00BE5B87">
        <w:rPr>
          <w:color w:val="000000" w:themeColor="text1"/>
          <w:szCs w:val="24"/>
        </w:rPr>
        <w:t>of</w:t>
      </w:r>
      <w:r w:rsidRPr="00BE5B87">
        <w:rPr>
          <w:color w:val="000000" w:themeColor="text1"/>
          <w:spacing w:val="-1"/>
          <w:szCs w:val="24"/>
        </w:rPr>
        <w:t xml:space="preserve"> </w:t>
      </w:r>
      <w:r w:rsidRPr="00BE5B87">
        <w:rPr>
          <w:color w:val="000000" w:themeColor="text1"/>
          <w:szCs w:val="24"/>
        </w:rPr>
        <w:t>personal</w:t>
      </w:r>
      <w:r w:rsidRPr="00BE5B87">
        <w:rPr>
          <w:color w:val="000000" w:themeColor="text1"/>
          <w:spacing w:val="-6"/>
          <w:szCs w:val="24"/>
        </w:rPr>
        <w:t xml:space="preserve"> </w:t>
      </w:r>
      <w:r w:rsidRPr="00BE5B87">
        <w:rPr>
          <w:color w:val="000000" w:themeColor="text1"/>
          <w:szCs w:val="24"/>
        </w:rPr>
        <w:t>injuries</w:t>
      </w:r>
      <w:r w:rsidRPr="00BE5B87">
        <w:rPr>
          <w:color w:val="000000" w:themeColor="text1"/>
          <w:spacing w:val="-7"/>
          <w:szCs w:val="24"/>
        </w:rPr>
        <w:t xml:space="preserve"> </w:t>
      </w:r>
      <w:r w:rsidRPr="00BE5B87">
        <w:rPr>
          <w:color w:val="000000" w:themeColor="text1"/>
          <w:szCs w:val="24"/>
        </w:rPr>
        <w:t>for</w:t>
      </w:r>
      <w:r w:rsidRPr="00BE5B87">
        <w:rPr>
          <w:color w:val="000000" w:themeColor="text1"/>
          <w:spacing w:val="-4"/>
          <w:szCs w:val="24"/>
        </w:rPr>
        <w:t xml:space="preserve"> </w:t>
      </w:r>
      <w:r w:rsidRPr="00BE5B87">
        <w:rPr>
          <w:color w:val="000000" w:themeColor="text1"/>
          <w:szCs w:val="24"/>
        </w:rPr>
        <w:t>which</w:t>
      </w:r>
      <w:r w:rsidRPr="00BE5B87">
        <w:rPr>
          <w:color w:val="000000" w:themeColor="text1"/>
          <w:spacing w:val="-3"/>
          <w:szCs w:val="24"/>
        </w:rPr>
        <w:t xml:space="preserve"> </w:t>
      </w:r>
      <w:r w:rsidRPr="00BE5B87">
        <w:rPr>
          <w:color w:val="000000" w:themeColor="text1"/>
          <w:szCs w:val="24"/>
        </w:rPr>
        <w:t>the</w:t>
      </w:r>
      <w:r w:rsidRPr="00BE5B87">
        <w:rPr>
          <w:color w:val="000000" w:themeColor="text1"/>
          <w:spacing w:val="-3"/>
          <w:szCs w:val="24"/>
        </w:rPr>
        <w:t xml:space="preserve"> </w:t>
      </w:r>
      <w:r w:rsidRPr="00BE5B87">
        <w:rPr>
          <w:color w:val="000000" w:themeColor="text1"/>
          <w:szCs w:val="24"/>
        </w:rPr>
        <w:t>hospital</w:t>
      </w:r>
      <w:r w:rsidRPr="00BE5B87">
        <w:rPr>
          <w:color w:val="000000" w:themeColor="text1"/>
          <w:spacing w:val="-6"/>
          <w:szCs w:val="24"/>
        </w:rPr>
        <w:t xml:space="preserve"> </w:t>
      </w:r>
      <w:r w:rsidRPr="00BE5B87">
        <w:rPr>
          <w:color w:val="000000" w:themeColor="text1"/>
          <w:szCs w:val="24"/>
        </w:rPr>
        <w:t>facility provided care).</w:t>
      </w:r>
    </w:p>
    <w:p w14:paraId="17719BD9" w14:textId="0A081377" w:rsidR="00251B8D" w:rsidRPr="00BE5B87" w:rsidRDefault="009D418F" w:rsidP="00887BDE">
      <w:pPr>
        <w:pStyle w:val="ListParagraph"/>
        <w:numPr>
          <w:ilvl w:val="4"/>
          <w:numId w:val="2"/>
        </w:numPr>
        <w:tabs>
          <w:tab w:val="left" w:pos="3229"/>
          <w:tab w:val="left" w:pos="3231"/>
        </w:tabs>
        <w:spacing w:before="119" w:after="80"/>
        <w:rPr>
          <w:color w:val="000000" w:themeColor="text1"/>
          <w:szCs w:val="24"/>
        </w:rPr>
      </w:pPr>
      <w:r w:rsidRPr="00BE5B87">
        <w:rPr>
          <w:color w:val="000000" w:themeColor="text1"/>
          <w:szCs w:val="24"/>
        </w:rPr>
        <w:t>Your assets, such as your home, car, savings, or other property</w:t>
      </w:r>
      <w:r w:rsidR="00251B8D" w:rsidRPr="00BE5B87">
        <w:rPr>
          <w:color w:val="000000" w:themeColor="text1"/>
          <w:szCs w:val="24"/>
        </w:rPr>
        <w:t xml:space="preserve"> are excluded from use during collection activities and excluded from being the subject of liens by a healthcare facility or its designated collection agency(s).</w:t>
      </w:r>
    </w:p>
    <w:p w14:paraId="657DB55D" w14:textId="3226448D" w:rsidR="00374E3A" w:rsidRPr="00BE5B87" w:rsidRDefault="00EC7268" w:rsidP="00887BDE">
      <w:pPr>
        <w:pStyle w:val="ListParagraph"/>
        <w:numPr>
          <w:ilvl w:val="4"/>
          <w:numId w:val="2"/>
        </w:numPr>
        <w:tabs>
          <w:tab w:val="left" w:pos="3230"/>
        </w:tabs>
        <w:spacing w:after="80"/>
        <w:rPr>
          <w:color w:val="000000" w:themeColor="text1"/>
          <w:szCs w:val="24"/>
        </w:rPr>
      </w:pPr>
      <w:r w:rsidRPr="00BE5B87">
        <w:rPr>
          <w:color w:val="000000" w:themeColor="text1"/>
          <w:szCs w:val="24"/>
        </w:rPr>
        <w:t>Foreclosing</w:t>
      </w:r>
      <w:r w:rsidRPr="00BE5B87">
        <w:rPr>
          <w:color w:val="000000" w:themeColor="text1"/>
          <w:spacing w:val="-3"/>
          <w:szCs w:val="24"/>
        </w:rPr>
        <w:t xml:space="preserve"> </w:t>
      </w:r>
      <w:r w:rsidRPr="00BE5B87">
        <w:rPr>
          <w:color w:val="000000" w:themeColor="text1"/>
          <w:szCs w:val="24"/>
        </w:rPr>
        <w:t>on</w:t>
      </w:r>
      <w:r w:rsidRPr="00BE5B87">
        <w:rPr>
          <w:color w:val="000000" w:themeColor="text1"/>
          <w:spacing w:val="-8"/>
          <w:szCs w:val="24"/>
        </w:rPr>
        <w:t xml:space="preserve"> </w:t>
      </w:r>
      <w:r w:rsidRPr="00BE5B87">
        <w:rPr>
          <w:color w:val="000000" w:themeColor="text1"/>
          <w:szCs w:val="24"/>
        </w:rPr>
        <w:t>an</w:t>
      </w:r>
      <w:r w:rsidRPr="00BE5B87">
        <w:rPr>
          <w:color w:val="000000" w:themeColor="text1"/>
          <w:spacing w:val="-5"/>
          <w:szCs w:val="24"/>
        </w:rPr>
        <w:t xml:space="preserve"> </w:t>
      </w:r>
      <w:r w:rsidRPr="00BE5B87">
        <w:rPr>
          <w:color w:val="000000" w:themeColor="text1"/>
          <w:szCs w:val="24"/>
        </w:rPr>
        <w:t>individual’s</w:t>
      </w:r>
      <w:r w:rsidRPr="00BE5B87">
        <w:rPr>
          <w:color w:val="000000" w:themeColor="text1"/>
          <w:spacing w:val="-5"/>
          <w:szCs w:val="24"/>
        </w:rPr>
        <w:t xml:space="preserve"> </w:t>
      </w:r>
      <w:r w:rsidRPr="00BE5B87">
        <w:rPr>
          <w:color w:val="000000" w:themeColor="text1"/>
          <w:szCs w:val="24"/>
        </w:rPr>
        <w:t>real</w:t>
      </w:r>
      <w:r w:rsidRPr="00BE5B87">
        <w:rPr>
          <w:color w:val="000000" w:themeColor="text1"/>
          <w:spacing w:val="-5"/>
          <w:szCs w:val="24"/>
        </w:rPr>
        <w:t xml:space="preserve"> </w:t>
      </w:r>
      <w:r w:rsidRPr="00BE5B87">
        <w:rPr>
          <w:color w:val="000000" w:themeColor="text1"/>
          <w:spacing w:val="-2"/>
          <w:szCs w:val="24"/>
        </w:rPr>
        <w:t>property.</w:t>
      </w:r>
    </w:p>
    <w:p w14:paraId="22A38BFA" w14:textId="5C593C76" w:rsidR="00374E3A" w:rsidRPr="00BE5B87" w:rsidRDefault="00EC7268" w:rsidP="00887BDE">
      <w:pPr>
        <w:pStyle w:val="ListParagraph"/>
        <w:numPr>
          <w:ilvl w:val="4"/>
          <w:numId w:val="2"/>
        </w:numPr>
        <w:tabs>
          <w:tab w:val="left" w:pos="3231"/>
        </w:tabs>
        <w:spacing w:before="2" w:after="80"/>
        <w:rPr>
          <w:color w:val="000000" w:themeColor="text1"/>
          <w:szCs w:val="24"/>
        </w:rPr>
      </w:pPr>
      <w:r w:rsidRPr="00BE5B87">
        <w:rPr>
          <w:color w:val="000000" w:themeColor="text1"/>
          <w:szCs w:val="24"/>
        </w:rPr>
        <w:t>Attaching</w:t>
      </w:r>
      <w:r w:rsidRPr="00BE5B87">
        <w:rPr>
          <w:color w:val="000000" w:themeColor="text1"/>
          <w:spacing w:val="-2"/>
          <w:szCs w:val="24"/>
        </w:rPr>
        <w:t xml:space="preserve"> </w:t>
      </w:r>
      <w:r w:rsidRPr="00BE5B87">
        <w:rPr>
          <w:color w:val="000000" w:themeColor="text1"/>
          <w:szCs w:val="24"/>
        </w:rPr>
        <w:t>or</w:t>
      </w:r>
      <w:r w:rsidRPr="00BE5B87">
        <w:rPr>
          <w:color w:val="000000" w:themeColor="text1"/>
          <w:spacing w:val="-6"/>
          <w:szCs w:val="24"/>
        </w:rPr>
        <w:t xml:space="preserve"> </w:t>
      </w:r>
      <w:r w:rsidRPr="00BE5B87">
        <w:rPr>
          <w:color w:val="000000" w:themeColor="text1"/>
          <w:szCs w:val="24"/>
        </w:rPr>
        <w:t>seizing</w:t>
      </w:r>
      <w:r w:rsidRPr="00BE5B87">
        <w:rPr>
          <w:color w:val="000000" w:themeColor="text1"/>
          <w:spacing w:val="-2"/>
          <w:szCs w:val="24"/>
        </w:rPr>
        <w:t xml:space="preserve"> </w:t>
      </w:r>
      <w:r w:rsidRPr="00BE5B87">
        <w:rPr>
          <w:color w:val="000000" w:themeColor="text1"/>
          <w:szCs w:val="24"/>
        </w:rPr>
        <w:t>an</w:t>
      </w:r>
      <w:r w:rsidRPr="00BE5B87">
        <w:rPr>
          <w:color w:val="000000" w:themeColor="text1"/>
          <w:spacing w:val="-5"/>
          <w:szCs w:val="24"/>
        </w:rPr>
        <w:t xml:space="preserve"> </w:t>
      </w:r>
      <w:r w:rsidRPr="00BE5B87">
        <w:rPr>
          <w:color w:val="000000" w:themeColor="text1"/>
          <w:szCs w:val="24"/>
        </w:rPr>
        <w:t>individual’s</w:t>
      </w:r>
      <w:r w:rsidRPr="00BE5B87">
        <w:rPr>
          <w:color w:val="000000" w:themeColor="text1"/>
          <w:spacing w:val="-4"/>
          <w:szCs w:val="24"/>
        </w:rPr>
        <w:t xml:space="preserve"> </w:t>
      </w:r>
      <w:r w:rsidRPr="00BE5B87">
        <w:rPr>
          <w:color w:val="000000" w:themeColor="text1"/>
          <w:szCs w:val="24"/>
        </w:rPr>
        <w:t>bank</w:t>
      </w:r>
      <w:r w:rsidRPr="00BE5B87">
        <w:rPr>
          <w:color w:val="000000" w:themeColor="text1"/>
          <w:spacing w:val="-2"/>
          <w:szCs w:val="24"/>
        </w:rPr>
        <w:t xml:space="preserve"> </w:t>
      </w:r>
      <w:r w:rsidRPr="00BE5B87">
        <w:rPr>
          <w:color w:val="000000" w:themeColor="text1"/>
          <w:szCs w:val="24"/>
        </w:rPr>
        <w:t>account</w:t>
      </w:r>
      <w:r w:rsidRPr="00BE5B87">
        <w:rPr>
          <w:color w:val="000000" w:themeColor="text1"/>
          <w:spacing w:val="-8"/>
          <w:szCs w:val="24"/>
        </w:rPr>
        <w:t xml:space="preserve"> </w:t>
      </w:r>
      <w:r w:rsidRPr="00BE5B87">
        <w:rPr>
          <w:color w:val="000000" w:themeColor="text1"/>
          <w:szCs w:val="24"/>
        </w:rPr>
        <w:t>or</w:t>
      </w:r>
      <w:r w:rsidRPr="00BE5B87">
        <w:rPr>
          <w:color w:val="000000" w:themeColor="text1"/>
          <w:spacing w:val="-3"/>
          <w:szCs w:val="24"/>
        </w:rPr>
        <w:t xml:space="preserve"> </w:t>
      </w:r>
      <w:r w:rsidRPr="00BE5B87">
        <w:rPr>
          <w:color w:val="000000" w:themeColor="text1"/>
          <w:szCs w:val="24"/>
        </w:rPr>
        <w:t>any</w:t>
      </w:r>
      <w:r w:rsidRPr="00BE5B87">
        <w:rPr>
          <w:color w:val="000000" w:themeColor="text1"/>
          <w:spacing w:val="-7"/>
          <w:szCs w:val="24"/>
        </w:rPr>
        <w:t xml:space="preserve"> </w:t>
      </w:r>
      <w:r w:rsidRPr="00BE5B87">
        <w:rPr>
          <w:color w:val="000000" w:themeColor="text1"/>
          <w:szCs w:val="24"/>
        </w:rPr>
        <w:t>other</w:t>
      </w:r>
      <w:r w:rsidRPr="00BE5B87">
        <w:rPr>
          <w:color w:val="000000" w:themeColor="text1"/>
          <w:spacing w:val="-3"/>
          <w:szCs w:val="24"/>
        </w:rPr>
        <w:t xml:space="preserve"> </w:t>
      </w:r>
      <w:r w:rsidRPr="00BE5B87">
        <w:rPr>
          <w:color w:val="000000" w:themeColor="text1"/>
          <w:szCs w:val="24"/>
        </w:rPr>
        <w:t xml:space="preserve">personal </w:t>
      </w:r>
      <w:r w:rsidRPr="00BE5B87">
        <w:rPr>
          <w:color w:val="000000" w:themeColor="text1"/>
          <w:spacing w:val="-2"/>
          <w:szCs w:val="24"/>
        </w:rPr>
        <w:t>property.</w:t>
      </w:r>
    </w:p>
    <w:p w14:paraId="773DB91A" w14:textId="2455A632" w:rsidR="00374E3A" w:rsidRPr="00BE5B87" w:rsidRDefault="00EC7268" w:rsidP="00887BDE">
      <w:pPr>
        <w:pStyle w:val="ListParagraph"/>
        <w:numPr>
          <w:ilvl w:val="4"/>
          <w:numId w:val="2"/>
        </w:numPr>
        <w:tabs>
          <w:tab w:val="left" w:pos="3229"/>
        </w:tabs>
        <w:spacing w:after="80"/>
        <w:rPr>
          <w:color w:val="000000" w:themeColor="text1"/>
          <w:szCs w:val="24"/>
        </w:rPr>
      </w:pPr>
      <w:r w:rsidRPr="00BE5B87">
        <w:rPr>
          <w:color w:val="000000" w:themeColor="text1"/>
          <w:szCs w:val="24"/>
        </w:rPr>
        <w:t>Commencing</w:t>
      </w:r>
      <w:r w:rsidRPr="00BE5B87">
        <w:rPr>
          <w:color w:val="000000" w:themeColor="text1"/>
          <w:spacing w:val="-4"/>
          <w:szCs w:val="24"/>
        </w:rPr>
        <w:t xml:space="preserve"> </w:t>
      </w:r>
      <w:r w:rsidRPr="00BE5B87">
        <w:rPr>
          <w:color w:val="000000" w:themeColor="text1"/>
          <w:szCs w:val="24"/>
        </w:rPr>
        <w:t>a</w:t>
      </w:r>
      <w:r w:rsidRPr="00BE5B87">
        <w:rPr>
          <w:color w:val="000000" w:themeColor="text1"/>
          <w:spacing w:val="-5"/>
          <w:szCs w:val="24"/>
        </w:rPr>
        <w:t xml:space="preserve"> </w:t>
      </w:r>
      <w:r w:rsidRPr="00BE5B87">
        <w:rPr>
          <w:color w:val="000000" w:themeColor="text1"/>
          <w:szCs w:val="24"/>
        </w:rPr>
        <w:t>civil</w:t>
      </w:r>
      <w:r w:rsidRPr="00BE5B87">
        <w:rPr>
          <w:color w:val="000000" w:themeColor="text1"/>
          <w:spacing w:val="-4"/>
          <w:szCs w:val="24"/>
        </w:rPr>
        <w:t xml:space="preserve"> </w:t>
      </w:r>
      <w:r w:rsidRPr="00BE5B87">
        <w:rPr>
          <w:color w:val="000000" w:themeColor="text1"/>
          <w:szCs w:val="24"/>
        </w:rPr>
        <w:t>action</w:t>
      </w:r>
      <w:r w:rsidRPr="00BE5B87">
        <w:rPr>
          <w:color w:val="000000" w:themeColor="text1"/>
          <w:spacing w:val="-3"/>
          <w:szCs w:val="24"/>
        </w:rPr>
        <w:t xml:space="preserve"> </w:t>
      </w:r>
      <w:r w:rsidRPr="00BE5B87">
        <w:rPr>
          <w:color w:val="000000" w:themeColor="text1"/>
          <w:szCs w:val="24"/>
        </w:rPr>
        <w:t>against</w:t>
      </w:r>
      <w:r w:rsidRPr="00BE5B87">
        <w:rPr>
          <w:color w:val="000000" w:themeColor="text1"/>
          <w:spacing w:val="-2"/>
          <w:szCs w:val="24"/>
        </w:rPr>
        <w:t xml:space="preserve"> </w:t>
      </w:r>
      <w:r w:rsidRPr="00BE5B87">
        <w:rPr>
          <w:color w:val="000000" w:themeColor="text1"/>
          <w:szCs w:val="24"/>
        </w:rPr>
        <w:t>an</w:t>
      </w:r>
      <w:r w:rsidRPr="00BE5B87">
        <w:rPr>
          <w:color w:val="000000" w:themeColor="text1"/>
          <w:spacing w:val="-5"/>
          <w:szCs w:val="24"/>
        </w:rPr>
        <w:t xml:space="preserve"> </w:t>
      </w:r>
      <w:r w:rsidRPr="00BE5B87">
        <w:rPr>
          <w:color w:val="000000" w:themeColor="text1"/>
          <w:spacing w:val="-2"/>
          <w:szCs w:val="24"/>
        </w:rPr>
        <w:t>individual.</w:t>
      </w:r>
    </w:p>
    <w:p w14:paraId="15F31EFF" w14:textId="0ACCD8B8" w:rsidR="00374E3A" w:rsidRPr="00BE5B87" w:rsidRDefault="00EC7268" w:rsidP="00887BDE">
      <w:pPr>
        <w:pStyle w:val="ListParagraph"/>
        <w:numPr>
          <w:ilvl w:val="4"/>
          <w:numId w:val="2"/>
        </w:numPr>
        <w:tabs>
          <w:tab w:val="left" w:pos="3229"/>
        </w:tabs>
        <w:spacing w:after="80"/>
        <w:rPr>
          <w:color w:val="000000" w:themeColor="text1"/>
          <w:szCs w:val="24"/>
        </w:rPr>
      </w:pPr>
      <w:r w:rsidRPr="00BE5B87">
        <w:rPr>
          <w:color w:val="000000" w:themeColor="text1"/>
          <w:szCs w:val="24"/>
        </w:rPr>
        <w:t>Causing</w:t>
      </w:r>
      <w:r w:rsidRPr="00BE5B87">
        <w:rPr>
          <w:color w:val="000000" w:themeColor="text1"/>
          <w:spacing w:val="-8"/>
          <w:szCs w:val="24"/>
        </w:rPr>
        <w:t xml:space="preserve"> </w:t>
      </w:r>
      <w:r w:rsidRPr="00BE5B87">
        <w:rPr>
          <w:color w:val="000000" w:themeColor="text1"/>
          <w:szCs w:val="24"/>
        </w:rPr>
        <w:t>an</w:t>
      </w:r>
      <w:r w:rsidRPr="00BE5B87">
        <w:rPr>
          <w:color w:val="000000" w:themeColor="text1"/>
          <w:spacing w:val="-8"/>
          <w:szCs w:val="24"/>
        </w:rPr>
        <w:t xml:space="preserve"> </w:t>
      </w:r>
      <w:r w:rsidRPr="00BE5B87">
        <w:rPr>
          <w:color w:val="000000" w:themeColor="text1"/>
          <w:szCs w:val="24"/>
        </w:rPr>
        <w:t>individual’s</w:t>
      </w:r>
      <w:r w:rsidRPr="00BE5B87">
        <w:rPr>
          <w:color w:val="000000" w:themeColor="text1"/>
          <w:spacing w:val="-7"/>
          <w:szCs w:val="24"/>
        </w:rPr>
        <w:t xml:space="preserve"> </w:t>
      </w:r>
      <w:r w:rsidRPr="00BE5B87">
        <w:rPr>
          <w:color w:val="000000" w:themeColor="text1"/>
          <w:spacing w:val="-2"/>
          <w:szCs w:val="24"/>
        </w:rPr>
        <w:t>arrest.</w:t>
      </w:r>
    </w:p>
    <w:p w14:paraId="2AF8DC8D" w14:textId="7F5F9045" w:rsidR="00374E3A" w:rsidRPr="00BE5B87" w:rsidRDefault="00EC7268" w:rsidP="00887BDE">
      <w:pPr>
        <w:pStyle w:val="ListParagraph"/>
        <w:numPr>
          <w:ilvl w:val="4"/>
          <w:numId w:val="2"/>
        </w:numPr>
        <w:tabs>
          <w:tab w:val="left" w:pos="3229"/>
        </w:tabs>
        <w:spacing w:before="1" w:after="80"/>
        <w:rPr>
          <w:color w:val="000000" w:themeColor="text1"/>
          <w:szCs w:val="24"/>
        </w:rPr>
      </w:pPr>
      <w:r w:rsidRPr="00BE5B87">
        <w:rPr>
          <w:color w:val="000000" w:themeColor="text1"/>
          <w:szCs w:val="24"/>
        </w:rPr>
        <w:t>Causing</w:t>
      </w:r>
      <w:r w:rsidRPr="00BE5B87">
        <w:rPr>
          <w:color w:val="000000" w:themeColor="text1"/>
          <w:spacing w:val="-4"/>
          <w:szCs w:val="24"/>
        </w:rPr>
        <w:t xml:space="preserve"> </w:t>
      </w:r>
      <w:r w:rsidRPr="00BE5B87">
        <w:rPr>
          <w:color w:val="000000" w:themeColor="text1"/>
          <w:szCs w:val="24"/>
        </w:rPr>
        <w:t>an</w:t>
      </w:r>
      <w:r w:rsidRPr="00BE5B87">
        <w:rPr>
          <w:color w:val="000000" w:themeColor="text1"/>
          <w:spacing w:val="-4"/>
          <w:szCs w:val="24"/>
        </w:rPr>
        <w:t xml:space="preserve"> </w:t>
      </w:r>
      <w:r w:rsidRPr="00BE5B87">
        <w:rPr>
          <w:color w:val="000000" w:themeColor="text1"/>
          <w:szCs w:val="24"/>
        </w:rPr>
        <w:t>individual</w:t>
      </w:r>
      <w:r w:rsidRPr="00BE5B87">
        <w:rPr>
          <w:color w:val="000000" w:themeColor="text1"/>
          <w:spacing w:val="-3"/>
          <w:szCs w:val="24"/>
        </w:rPr>
        <w:t xml:space="preserve"> </w:t>
      </w:r>
      <w:r w:rsidRPr="00BE5B87">
        <w:rPr>
          <w:color w:val="000000" w:themeColor="text1"/>
          <w:szCs w:val="24"/>
        </w:rPr>
        <w:t>to</w:t>
      </w:r>
      <w:r w:rsidRPr="00BE5B87">
        <w:rPr>
          <w:color w:val="000000" w:themeColor="text1"/>
          <w:spacing w:val="-4"/>
          <w:szCs w:val="24"/>
        </w:rPr>
        <w:t xml:space="preserve"> </w:t>
      </w:r>
      <w:r w:rsidRPr="00BE5B87">
        <w:rPr>
          <w:color w:val="000000" w:themeColor="text1"/>
          <w:szCs w:val="24"/>
        </w:rPr>
        <w:t>be</w:t>
      </w:r>
      <w:r w:rsidRPr="00BE5B87">
        <w:rPr>
          <w:color w:val="000000" w:themeColor="text1"/>
          <w:spacing w:val="-4"/>
          <w:szCs w:val="24"/>
        </w:rPr>
        <w:t xml:space="preserve"> </w:t>
      </w:r>
      <w:r w:rsidRPr="00BE5B87">
        <w:rPr>
          <w:color w:val="000000" w:themeColor="text1"/>
          <w:szCs w:val="24"/>
        </w:rPr>
        <w:t>subject</w:t>
      </w:r>
      <w:r w:rsidRPr="00BE5B87">
        <w:rPr>
          <w:color w:val="000000" w:themeColor="text1"/>
          <w:spacing w:val="-3"/>
          <w:szCs w:val="24"/>
        </w:rPr>
        <w:t xml:space="preserve"> </w:t>
      </w:r>
      <w:r w:rsidRPr="00BE5B87">
        <w:rPr>
          <w:color w:val="000000" w:themeColor="text1"/>
          <w:szCs w:val="24"/>
        </w:rPr>
        <w:t>to</w:t>
      </w:r>
      <w:r w:rsidRPr="00BE5B87">
        <w:rPr>
          <w:color w:val="000000" w:themeColor="text1"/>
          <w:spacing w:val="-6"/>
          <w:szCs w:val="24"/>
        </w:rPr>
        <w:t xml:space="preserve"> </w:t>
      </w:r>
      <w:r w:rsidRPr="00BE5B87">
        <w:rPr>
          <w:color w:val="000000" w:themeColor="text1"/>
          <w:szCs w:val="24"/>
        </w:rPr>
        <w:t>a</w:t>
      </w:r>
      <w:r w:rsidRPr="00BE5B87">
        <w:rPr>
          <w:color w:val="000000" w:themeColor="text1"/>
          <w:spacing w:val="-4"/>
          <w:szCs w:val="24"/>
        </w:rPr>
        <w:t xml:space="preserve"> </w:t>
      </w:r>
      <w:r w:rsidRPr="00BE5B87">
        <w:rPr>
          <w:color w:val="000000" w:themeColor="text1"/>
          <w:szCs w:val="24"/>
        </w:rPr>
        <w:t>writ</w:t>
      </w:r>
      <w:r w:rsidRPr="00BE5B87">
        <w:rPr>
          <w:color w:val="000000" w:themeColor="text1"/>
          <w:spacing w:val="-1"/>
          <w:szCs w:val="24"/>
        </w:rPr>
        <w:t xml:space="preserve"> </w:t>
      </w:r>
      <w:r w:rsidRPr="00BE5B87">
        <w:rPr>
          <w:color w:val="000000" w:themeColor="text1"/>
          <w:szCs w:val="24"/>
        </w:rPr>
        <w:t>of</w:t>
      </w:r>
      <w:r w:rsidRPr="00BE5B87">
        <w:rPr>
          <w:color w:val="000000" w:themeColor="text1"/>
          <w:spacing w:val="-2"/>
          <w:szCs w:val="24"/>
        </w:rPr>
        <w:t xml:space="preserve"> </w:t>
      </w:r>
      <w:r w:rsidRPr="00BE5B87">
        <w:rPr>
          <w:color w:val="000000" w:themeColor="text1"/>
          <w:szCs w:val="24"/>
        </w:rPr>
        <w:t>body</w:t>
      </w:r>
      <w:r w:rsidRPr="00BE5B87">
        <w:rPr>
          <w:color w:val="000000" w:themeColor="text1"/>
          <w:spacing w:val="-6"/>
          <w:szCs w:val="24"/>
        </w:rPr>
        <w:t xml:space="preserve"> </w:t>
      </w:r>
      <w:r w:rsidR="007E062C" w:rsidRPr="00BE5B87">
        <w:rPr>
          <w:color w:val="000000" w:themeColor="text1"/>
          <w:szCs w:val="24"/>
        </w:rPr>
        <w:t>attachment</w:t>
      </w:r>
      <w:r w:rsidR="003A1014" w:rsidRPr="00BE5B87">
        <w:rPr>
          <w:color w:val="000000" w:themeColor="text1"/>
          <w:szCs w:val="24"/>
        </w:rPr>
        <w:t xml:space="preserve"> (</w:t>
      </w:r>
      <w:r w:rsidR="009F3CCA" w:rsidRPr="00BE5B87">
        <w:rPr>
          <w:color w:val="000000" w:themeColor="text1"/>
          <w:szCs w:val="24"/>
        </w:rPr>
        <w:t xml:space="preserve">court order </w:t>
      </w:r>
      <w:r w:rsidR="00887BDE" w:rsidRPr="00BE5B87">
        <w:rPr>
          <w:color w:val="000000" w:themeColor="text1"/>
          <w:szCs w:val="24"/>
        </w:rPr>
        <w:t xml:space="preserve">  </w:t>
      </w:r>
      <w:r w:rsidR="00C3275E" w:rsidRPr="00BE5B87">
        <w:rPr>
          <w:rFonts w:eastAsia="Times New Roman"/>
          <w:color w:val="000000" w:themeColor="text1"/>
          <w:szCs w:val="24"/>
        </w:rPr>
        <w:t>summon</w:t>
      </w:r>
      <w:r w:rsidR="009F3CCA" w:rsidRPr="00BE5B87">
        <w:rPr>
          <w:rFonts w:eastAsia="Times New Roman"/>
          <w:color w:val="000000" w:themeColor="text1"/>
          <w:szCs w:val="24"/>
        </w:rPr>
        <w:t>ing</w:t>
      </w:r>
      <w:r w:rsidR="00C3275E" w:rsidRPr="00BE5B87">
        <w:rPr>
          <w:rFonts w:eastAsia="Times New Roman"/>
          <w:color w:val="000000" w:themeColor="text1"/>
          <w:szCs w:val="24"/>
        </w:rPr>
        <w:t xml:space="preserve"> a</w:t>
      </w:r>
      <w:r w:rsidR="00887BDE" w:rsidRPr="00BE5B87">
        <w:rPr>
          <w:rFonts w:eastAsia="Times New Roman"/>
          <w:color w:val="000000" w:themeColor="text1"/>
          <w:szCs w:val="24"/>
        </w:rPr>
        <w:t xml:space="preserve"> </w:t>
      </w:r>
      <w:r w:rsidR="00C3275E" w:rsidRPr="00BE5B87">
        <w:rPr>
          <w:rFonts w:eastAsia="Times New Roman"/>
          <w:color w:val="000000" w:themeColor="text1"/>
          <w:szCs w:val="24"/>
        </w:rPr>
        <w:t>person to court</w:t>
      </w:r>
      <w:r w:rsidR="0016404F" w:rsidRPr="00BE5B87">
        <w:rPr>
          <w:rFonts w:eastAsia="Times New Roman"/>
          <w:color w:val="000000" w:themeColor="text1"/>
          <w:szCs w:val="24"/>
        </w:rPr>
        <w:t>)</w:t>
      </w:r>
      <w:r w:rsidRPr="00BE5B87">
        <w:rPr>
          <w:color w:val="000000" w:themeColor="text1"/>
          <w:szCs w:val="24"/>
        </w:rPr>
        <w:t>.</w:t>
      </w:r>
      <w:r w:rsidRPr="00BE5B87">
        <w:rPr>
          <w:color w:val="000000" w:themeColor="text1"/>
          <w:spacing w:val="-1"/>
          <w:szCs w:val="24"/>
        </w:rPr>
        <w:t xml:space="preserve"> </w:t>
      </w:r>
    </w:p>
    <w:p w14:paraId="2831E4BE" w14:textId="3F9A913F" w:rsidR="00374E3A" w:rsidRPr="00BE5B87" w:rsidRDefault="00EC7268" w:rsidP="0056774A">
      <w:pPr>
        <w:pStyle w:val="ListParagraph"/>
        <w:numPr>
          <w:ilvl w:val="4"/>
          <w:numId w:val="2"/>
        </w:numPr>
        <w:tabs>
          <w:tab w:val="left" w:pos="3229"/>
        </w:tabs>
        <w:rPr>
          <w:color w:val="000000" w:themeColor="text1"/>
          <w:szCs w:val="24"/>
        </w:rPr>
      </w:pPr>
      <w:r w:rsidRPr="00BE5B87">
        <w:rPr>
          <w:color w:val="000000" w:themeColor="text1"/>
          <w:szCs w:val="24"/>
        </w:rPr>
        <w:t>Garnishing</w:t>
      </w:r>
      <w:r w:rsidRPr="00BE5B87">
        <w:rPr>
          <w:color w:val="000000" w:themeColor="text1"/>
          <w:spacing w:val="-7"/>
          <w:szCs w:val="24"/>
        </w:rPr>
        <w:t xml:space="preserve"> </w:t>
      </w:r>
      <w:r w:rsidRPr="00BE5B87">
        <w:rPr>
          <w:color w:val="000000" w:themeColor="text1"/>
          <w:szCs w:val="24"/>
        </w:rPr>
        <w:t>an</w:t>
      </w:r>
      <w:r w:rsidRPr="00BE5B87">
        <w:rPr>
          <w:color w:val="000000" w:themeColor="text1"/>
          <w:spacing w:val="-7"/>
          <w:szCs w:val="24"/>
        </w:rPr>
        <w:t xml:space="preserve"> </w:t>
      </w:r>
      <w:r w:rsidRPr="00BE5B87">
        <w:rPr>
          <w:color w:val="000000" w:themeColor="text1"/>
          <w:szCs w:val="24"/>
        </w:rPr>
        <w:t>individual’s</w:t>
      </w:r>
      <w:r w:rsidRPr="00BE5B87">
        <w:rPr>
          <w:color w:val="000000" w:themeColor="text1"/>
          <w:spacing w:val="-6"/>
          <w:szCs w:val="24"/>
        </w:rPr>
        <w:t xml:space="preserve"> </w:t>
      </w:r>
      <w:r w:rsidRPr="00BE5B87">
        <w:rPr>
          <w:color w:val="000000" w:themeColor="text1"/>
          <w:spacing w:val="-2"/>
          <w:szCs w:val="24"/>
        </w:rPr>
        <w:t>wages.</w:t>
      </w:r>
      <w:r w:rsidR="00690D50" w:rsidRPr="00BE5B87">
        <w:rPr>
          <w:color w:val="000000" w:themeColor="text1"/>
          <w:spacing w:val="-2"/>
          <w:szCs w:val="24"/>
        </w:rPr>
        <w:t xml:space="preserve"> </w:t>
      </w:r>
      <w:r w:rsidR="00463547" w:rsidRPr="00BE5B87">
        <w:rPr>
          <w:color w:val="000000" w:themeColor="text1"/>
          <w:spacing w:val="-2"/>
          <w:szCs w:val="24"/>
        </w:rPr>
        <w:t>This is allowed only if a judge approves it after a noticed court hearing. Before asking the judge, we must show that you can afford payments under a garnishment. The judge must consider the size of the bill and your ability to pay, including other obligations and likely future medical costs. If you are approved for a discount and on a reasonable payment plan, we cannot seek garnishment unless you miss payments for 90 days, we notify you and offer to renegotiate, and the plan is declared not in effect. We also must follow the timing rules, including waiting at least 180 days with no response to our bills or offers of help before using court actions.</w:t>
      </w:r>
      <w:r w:rsidR="008864A8" w:rsidRPr="00BE5B87">
        <w:rPr>
          <w:color w:val="000000" w:themeColor="text1"/>
          <w:spacing w:val="-2"/>
          <w:szCs w:val="24"/>
        </w:rPr>
        <w:br/>
      </w:r>
    </w:p>
    <w:p w14:paraId="3F41309E" w14:textId="3760E11A" w:rsidR="008864A8" w:rsidRPr="00BE5B87" w:rsidRDefault="0076721D" w:rsidP="00E55D61">
      <w:pPr>
        <w:pStyle w:val="ListParagraph"/>
        <w:numPr>
          <w:ilvl w:val="2"/>
          <w:numId w:val="2"/>
        </w:numPr>
        <w:tabs>
          <w:tab w:val="left" w:pos="3229"/>
        </w:tabs>
        <w:spacing w:after="80" w:line="360" w:lineRule="auto"/>
        <w:rPr>
          <w:b/>
          <w:bCs/>
          <w:color w:val="000000" w:themeColor="text1"/>
          <w:szCs w:val="24"/>
        </w:rPr>
      </w:pPr>
      <w:r w:rsidRPr="00BE5B87">
        <w:rPr>
          <w:b/>
          <w:bCs/>
          <w:color w:val="000000" w:themeColor="text1"/>
          <w:spacing w:val="-2"/>
          <w:szCs w:val="24"/>
        </w:rPr>
        <w:t xml:space="preserve">Prohibited Extraordinary Collection Actions </w:t>
      </w:r>
    </w:p>
    <w:p w14:paraId="0664E52D" w14:textId="11F2B607" w:rsidR="003E4F19" w:rsidRPr="00BE5B87" w:rsidRDefault="008F78EB" w:rsidP="00E55D61">
      <w:pPr>
        <w:pStyle w:val="ListParagraph"/>
        <w:numPr>
          <w:ilvl w:val="3"/>
          <w:numId w:val="2"/>
        </w:numPr>
        <w:spacing w:line="276" w:lineRule="auto"/>
        <w:rPr>
          <w:color w:val="000000" w:themeColor="text1"/>
          <w:szCs w:val="24"/>
        </w:rPr>
      </w:pPr>
      <w:r w:rsidRPr="00BE5B87">
        <w:rPr>
          <w:color w:val="000000" w:themeColor="text1"/>
          <w:szCs w:val="24"/>
        </w:rPr>
        <w:t>We will not delay care, deny care, or require payment before providing medically necessary care because you owe money for earlier care covered by this policy</w:t>
      </w:r>
      <w:r w:rsidR="008864A8" w:rsidRPr="00BE5B87">
        <w:rPr>
          <w:color w:val="000000" w:themeColor="text1"/>
          <w:szCs w:val="24"/>
        </w:rPr>
        <w:t>.</w:t>
      </w:r>
    </w:p>
    <w:p w14:paraId="6C96E2AB" w14:textId="1CEE45C0" w:rsidR="005511C5" w:rsidRPr="00BE5B87" w:rsidRDefault="008F78EB" w:rsidP="00E55D61">
      <w:pPr>
        <w:pStyle w:val="ListParagraph"/>
        <w:numPr>
          <w:ilvl w:val="3"/>
          <w:numId w:val="2"/>
        </w:numPr>
        <w:spacing w:line="276" w:lineRule="auto"/>
        <w:rPr>
          <w:color w:val="000000" w:themeColor="text1"/>
          <w:szCs w:val="24"/>
        </w:rPr>
      </w:pPr>
      <w:r w:rsidRPr="00BE5B87">
        <w:rPr>
          <w:szCs w:val="24"/>
        </w:rPr>
        <w:t>We will not report your hospital bill to credit reporting agencies or credit bureaus</w:t>
      </w:r>
      <w:r w:rsidR="0099422B" w:rsidRPr="00BE5B87">
        <w:rPr>
          <w:szCs w:val="24"/>
        </w:rPr>
        <w:t xml:space="preserve"> in compliance with </w:t>
      </w:r>
      <w:r w:rsidR="00005E0B" w:rsidRPr="00BE5B87">
        <w:rPr>
          <w:szCs w:val="24"/>
        </w:rPr>
        <w:t>CA S</w:t>
      </w:r>
      <w:r w:rsidR="009F03F5" w:rsidRPr="00BE5B87">
        <w:rPr>
          <w:szCs w:val="24"/>
        </w:rPr>
        <w:t xml:space="preserve">enate </w:t>
      </w:r>
      <w:r w:rsidR="00005E0B" w:rsidRPr="00BE5B87">
        <w:rPr>
          <w:szCs w:val="24"/>
        </w:rPr>
        <w:t>B</w:t>
      </w:r>
      <w:r w:rsidR="009F03F5" w:rsidRPr="00BE5B87">
        <w:rPr>
          <w:szCs w:val="24"/>
        </w:rPr>
        <w:t>ill</w:t>
      </w:r>
      <w:r w:rsidR="00005E0B" w:rsidRPr="00BE5B87">
        <w:rPr>
          <w:szCs w:val="24"/>
        </w:rPr>
        <w:t xml:space="preserve"> 1061</w:t>
      </w:r>
      <w:r w:rsidR="005511C5" w:rsidRPr="00BE5B87">
        <w:rPr>
          <w:szCs w:val="24"/>
        </w:rPr>
        <w:t>.</w:t>
      </w:r>
    </w:p>
    <w:p w14:paraId="592F9975" w14:textId="77777777" w:rsidR="008864A8" w:rsidRPr="00BE5B87" w:rsidRDefault="008864A8" w:rsidP="005511C5">
      <w:pPr>
        <w:pStyle w:val="ListParagraph"/>
        <w:tabs>
          <w:tab w:val="left" w:pos="3229"/>
        </w:tabs>
        <w:spacing w:after="80"/>
        <w:ind w:left="432" w:firstLine="0"/>
        <w:rPr>
          <w:color w:val="000000" w:themeColor="text1"/>
          <w:szCs w:val="24"/>
        </w:rPr>
      </w:pPr>
    </w:p>
    <w:p w14:paraId="1D21067F" w14:textId="2DA4A618" w:rsidR="00374E3A" w:rsidRPr="00BE5B87" w:rsidRDefault="00DF4920" w:rsidP="003E17DC">
      <w:pPr>
        <w:pStyle w:val="ListParagraph"/>
        <w:numPr>
          <w:ilvl w:val="1"/>
          <w:numId w:val="2"/>
        </w:numPr>
        <w:tabs>
          <w:tab w:val="left" w:pos="1879"/>
        </w:tabs>
        <w:spacing w:before="237"/>
        <w:ind w:left="0"/>
        <w:rPr>
          <w:color w:val="000000" w:themeColor="text1"/>
          <w:szCs w:val="24"/>
        </w:rPr>
      </w:pPr>
      <w:bookmarkStart w:id="98" w:name="I._Payment_Plans.__For_patients_who_qual"/>
      <w:bookmarkEnd w:id="98"/>
      <w:r w:rsidRPr="00BE5B87">
        <w:rPr>
          <w:b/>
          <w:bCs/>
          <w:color w:val="000000" w:themeColor="text1"/>
          <w:szCs w:val="24"/>
        </w:rPr>
        <w:t>Payment plans.</w:t>
      </w:r>
      <w:r w:rsidRPr="00BE5B87">
        <w:rPr>
          <w:b/>
          <w:color w:val="000000" w:themeColor="text1"/>
          <w:szCs w:val="24"/>
        </w:rPr>
        <w:t xml:space="preserve"> </w:t>
      </w:r>
      <w:r w:rsidRPr="00BE5B87">
        <w:rPr>
          <w:bCs/>
          <w:color w:val="000000" w:themeColor="text1"/>
          <w:szCs w:val="24"/>
        </w:rPr>
        <w:t>If you qualify for discounted care, we will offer an interest free payment plan so you can pay the discounted amount over time. We will work with you to set a monthly payment you can afford after your essential living expenses. If we cannot agree, we will use a simple rule: your monthly payment will not be more than 10 percent of your monthly income after essential living expenses. We do not charge interest or late fees on these plans, and you can ask to change the plan if your income or expenses change</w:t>
      </w:r>
      <w:r w:rsidR="00EC7268" w:rsidRPr="00BE5B87">
        <w:rPr>
          <w:color w:val="000000" w:themeColor="text1"/>
          <w:szCs w:val="24"/>
        </w:rPr>
        <w:t>.</w:t>
      </w:r>
    </w:p>
    <w:p w14:paraId="21B2C1C2" w14:textId="6C027FFB" w:rsidR="00374E3A" w:rsidRPr="00BE5B87" w:rsidRDefault="00D44707" w:rsidP="008456B5">
      <w:pPr>
        <w:pStyle w:val="Heading2"/>
        <w:numPr>
          <w:ilvl w:val="1"/>
          <w:numId w:val="2"/>
        </w:numPr>
        <w:tabs>
          <w:tab w:val="left" w:pos="1879"/>
        </w:tabs>
        <w:spacing w:before="225"/>
        <w:rPr>
          <w:b w:val="0"/>
          <w:color w:val="000000" w:themeColor="text1"/>
          <w:szCs w:val="24"/>
        </w:rPr>
      </w:pPr>
      <w:bookmarkStart w:id="99" w:name="J._Authority_and_Documentation."/>
      <w:bookmarkEnd w:id="99"/>
      <w:r w:rsidRPr="00BE5B87">
        <w:rPr>
          <w:color w:val="000000" w:themeColor="text1"/>
          <w:szCs w:val="24"/>
        </w:rPr>
        <w:t>Authority</w:t>
      </w:r>
      <w:r w:rsidRPr="00BE5B87">
        <w:rPr>
          <w:color w:val="000000" w:themeColor="text1"/>
          <w:spacing w:val="-8"/>
          <w:szCs w:val="24"/>
        </w:rPr>
        <w:t xml:space="preserve"> </w:t>
      </w:r>
      <w:r w:rsidRPr="00BE5B87">
        <w:rPr>
          <w:color w:val="000000" w:themeColor="text1"/>
          <w:szCs w:val="24"/>
        </w:rPr>
        <w:t>and</w:t>
      </w:r>
      <w:r w:rsidRPr="00BE5B87">
        <w:rPr>
          <w:color w:val="000000" w:themeColor="text1"/>
          <w:spacing w:val="-4"/>
          <w:szCs w:val="24"/>
        </w:rPr>
        <w:t xml:space="preserve"> </w:t>
      </w:r>
      <w:r w:rsidRPr="00BE5B87">
        <w:rPr>
          <w:color w:val="000000" w:themeColor="text1"/>
          <w:spacing w:val="-2"/>
          <w:szCs w:val="24"/>
        </w:rPr>
        <w:t>Documentation</w:t>
      </w:r>
      <w:r w:rsidRPr="00BE5B87">
        <w:rPr>
          <w:b w:val="0"/>
          <w:color w:val="000000" w:themeColor="text1"/>
          <w:spacing w:val="-2"/>
          <w:szCs w:val="24"/>
        </w:rPr>
        <w:t>.</w:t>
      </w:r>
      <w:r w:rsidR="008456B5" w:rsidRPr="00BE5B87">
        <w:rPr>
          <w:szCs w:val="24"/>
        </w:rPr>
        <w:t xml:space="preserve"> </w:t>
      </w:r>
      <w:r w:rsidR="008456B5" w:rsidRPr="00BE5B87">
        <w:rPr>
          <w:b w:val="0"/>
          <w:color w:val="000000" w:themeColor="text1"/>
          <w:spacing w:val="-2"/>
          <w:szCs w:val="24"/>
        </w:rPr>
        <w:t>Approvals and records. We review each application, get the needed approvals, and apply any approved discount to your account. We keep records of financial assistance decisions for at least seven years</w:t>
      </w:r>
    </w:p>
    <w:p w14:paraId="61BFE4C0" w14:textId="628827C8" w:rsidR="00374E3A" w:rsidRPr="00BE5B87" w:rsidRDefault="00D44707" w:rsidP="003E17DC">
      <w:pPr>
        <w:pStyle w:val="ListParagraph"/>
        <w:numPr>
          <w:ilvl w:val="1"/>
          <w:numId w:val="2"/>
        </w:numPr>
        <w:tabs>
          <w:tab w:val="left" w:pos="1879"/>
        </w:tabs>
        <w:spacing w:before="238"/>
        <w:ind w:left="0"/>
        <w:rPr>
          <w:color w:val="000000" w:themeColor="text1"/>
          <w:szCs w:val="24"/>
        </w:rPr>
      </w:pPr>
      <w:bookmarkStart w:id="100" w:name="K._Regulatory_Requirements.__In_implemen"/>
      <w:bookmarkEnd w:id="100"/>
      <w:r w:rsidRPr="00BE5B87">
        <w:rPr>
          <w:b/>
          <w:color w:val="000000" w:themeColor="text1"/>
          <w:szCs w:val="24"/>
        </w:rPr>
        <w:t>Regulatory</w:t>
      </w:r>
      <w:r w:rsidRPr="00BE5B87">
        <w:rPr>
          <w:b/>
          <w:color w:val="000000" w:themeColor="text1"/>
          <w:spacing w:val="-7"/>
          <w:szCs w:val="24"/>
        </w:rPr>
        <w:t xml:space="preserve"> </w:t>
      </w:r>
      <w:r w:rsidRPr="00BE5B87">
        <w:rPr>
          <w:b/>
          <w:color w:val="000000" w:themeColor="text1"/>
          <w:szCs w:val="24"/>
        </w:rPr>
        <w:t>Requirements</w:t>
      </w:r>
      <w:r w:rsidRPr="00BE5B87">
        <w:rPr>
          <w:color w:val="000000" w:themeColor="text1"/>
          <w:szCs w:val="24"/>
        </w:rPr>
        <w:t>.</w:t>
      </w:r>
      <w:r w:rsidRPr="00BE5B87">
        <w:rPr>
          <w:color w:val="000000" w:themeColor="text1"/>
          <w:spacing w:val="40"/>
          <w:szCs w:val="24"/>
        </w:rPr>
        <w:t xml:space="preserve"> </w:t>
      </w:r>
      <w:r w:rsidR="00C642ED" w:rsidRPr="00BE5B87">
        <w:rPr>
          <w:color w:val="000000" w:themeColor="text1"/>
          <w:szCs w:val="24"/>
        </w:rPr>
        <w:t>We will follow all applicable federal, state, and local laws and regulations when carrying out this policy</w:t>
      </w:r>
      <w:r w:rsidRPr="00BE5B87">
        <w:rPr>
          <w:color w:val="000000" w:themeColor="text1"/>
          <w:szCs w:val="24"/>
        </w:rPr>
        <w:t>.</w:t>
      </w:r>
    </w:p>
    <w:p w14:paraId="088A10B3" w14:textId="6E4E7E51" w:rsidR="0027637A" w:rsidRPr="00BE5B87" w:rsidRDefault="00A21ADB" w:rsidP="003E17DC">
      <w:pPr>
        <w:pStyle w:val="ListParagraph"/>
        <w:numPr>
          <w:ilvl w:val="1"/>
          <w:numId w:val="2"/>
        </w:numPr>
        <w:tabs>
          <w:tab w:val="left" w:pos="1879"/>
        </w:tabs>
        <w:spacing w:before="238"/>
        <w:ind w:left="0"/>
        <w:rPr>
          <w:b/>
          <w:bCs/>
          <w:color w:val="000000" w:themeColor="text1"/>
          <w:szCs w:val="24"/>
        </w:rPr>
      </w:pPr>
      <w:r w:rsidRPr="00BE5B87">
        <w:rPr>
          <w:b/>
          <w:bCs/>
          <w:color w:val="000000" w:themeColor="text1"/>
          <w:szCs w:val="24"/>
        </w:rPr>
        <w:t xml:space="preserve">Debt collectors and other companies. </w:t>
      </w:r>
      <w:r w:rsidRPr="00BE5B87">
        <w:rPr>
          <w:color w:val="000000" w:themeColor="text1"/>
          <w:szCs w:val="24"/>
        </w:rPr>
        <w:t>This policy applies to any company that buys your hospital bill or works on our behalf to collect it. They must follow this policy and all applicable laws</w:t>
      </w:r>
      <w:r w:rsidR="00680C83" w:rsidRPr="00BE5B87">
        <w:rPr>
          <w:color w:val="000000" w:themeColor="text1"/>
          <w:szCs w:val="24"/>
        </w:rPr>
        <w:t>.</w:t>
      </w:r>
    </w:p>
    <w:p w14:paraId="19B77936" w14:textId="77777777" w:rsidR="00374E3A" w:rsidRPr="00BE5B87" w:rsidRDefault="00D44707" w:rsidP="003E17DC">
      <w:pPr>
        <w:pStyle w:val="Heading2"/>
        <w:numPr>
          <w:ilvl w:val="0"/>
          <w:numId w:val="2"/>
        </w:numPr>
        <w:tabs>
          <w:tab w:val="left" w:pos="1519"/>
        </w:tabs>
        <w:ind w:left="0" w:hanging="600"/>
        <w:rPr>
          <w:color w:val="000000" w:themeColor="text1"/>
          <w:szCs w:val="24"/>
        </w:rPr>
      </w:pPr>
      <w:bookmarkStart w:id="101" w:name="VII._AMENDMENTS"/>
      <w:bookmarkEnd w:id="101"/>
      <w:r w:rsidRPr="00BE5B87">
        <w:rPr>
          <w:color w:val="000000" w:themeColor="text1"/>
          <w:spacing w:val="-2"/>
          <w:szCs w:val="24"/>
        </w:rPr>
        <w:t>AMENDMENTS</w:t>
      </w:r>
    </w:p>
    <w:p w14:paraId="2EB1CFD4" w14:textId="33D7615C" w:rsidR="00374E3A" w:rsidRPr="00BE5B87" w:rsidRDefault="00B34DE2" w:rsidP="003E17DC">
      <w:pPr>
        <w:pStyle w:val="ListParagraph"/>
        <w:numPr>
          <w:ilvl w:val="1"/>
          <w:numId w:val="2"/>
        </w:numPr>
        <w:tabs>
          <w:tab w:val="left" w:pos="1879"/>
        </w:tabs>
        <w:spacing w:before="241"/>
        <w:ind w:left="0"/>
        <w:rPr>
          <w:color w:val="000000" w:themeColor="text1"/>
          <w:szCs w:val="24"/>
        </w:rPr>
      </w:pPr>
      <w:bookmarkStart w:id="102" w:name="A._Amendments_to_this_Policy_require_app"/>
      <w:bookmarkEnd w:id="102"/>
      <w:r w:rsidRPr="00BE5B87">
        <w:rPr>
          <w:color w:val="000000" w:themeColor="text1"/>
          <w:szCs w:val="24"/>
        </w:rPr>
        <w:t>The Board of Directors, or a board committee with authority, must approve this policy when it is first adopted and whenever it is changed</w:t>
      </w:r>
      <w:r w:rsidR="00D44707" w:rsidRPr="00BE5B87">
        <w:rPr>
          <w:color w:val="000000" w:themeColor="text1"/>
          <w:szCs w:val="24"/>
        </w:rPr>
        <w:t>.</w:t>
      </w:r>
    </w:p>
    <w:p w14:paraId="79E0F4C1" w14:textId="051AEF1B" w:rsidR="00374E3A" w:rsidRPr="00BE5B87" w:rsidRDefault="00D44707" w:rsidP="003E17DC">
      <w:pPr>
        <w:pStyle w:val="ListParagraph"/>
        <w:numPr>
          <w:ilvl w:val="1"/>
          <w:numId w:val="2"/>
        </w:numPr>
        <w:tabs>
          <w:tab w:val="left" w:pos="1879"/>
        </w:tabs>
        <w:spacing w:before="241"/>
        <w:ind w:left="0"/>
        <w:rPr>
          <w:color w:val="000000" w:themeColor="text1"/>
          <w:szCs w:val="24"/>
        </w:rPr>
      </w:pPr>
      <w:bookmarkStart w:id="103" w:name="B._Material_or_substantive_amendments_to"/>
      <w:bookmarkEnd w:id="103"/>
      <w:r w:rsidRPr="00BE5B87">
        <w:rPr>
          <w:color w:val="000000" w:themeColor="text1"/>
          <w:szCs w:val="24"/>
        </w:rPr>
        <w:t>Material</w:t>
      </w:r>
      <w:r w:rsidRPr="00BE5B87">
        <w:rPr>
          <w:color w:val="000000" w:themeColor="text1"/>
          <w:spacing w:val="-3"/>
          <w:szCs w:val="24"/>
        </w:rPr>
        <w:t xml:space="preserve"> </w:t>
      </w:r>
      <w:r w:rsidRPr="00BE5B87">
        <w:rPr>
          <w:color w:val="000000" w:themeColor="text1"/>
          <w:szCs w:val="24"/>
        </w:rPr>
        <w:t>or</w:t>
      </w:r>
      <w:r w:rsidRPr="00BE5B87">
        <w:rPr>
          <w:color w:val="000000" w:themeColor="text1"/>
          <w:spacing w:val="-1"/>
          <w:szCs w:val="24"/>
        </w:rPr>
        <w:t xml:space="preserve"> </w:t>
      </w:r>
      <w:r w:rsidRPr="00BE5B87">
        <w:rPr>
          <w:color w:val="000000" w:themeColor="text1"/>
          <w:szCs w:val="24"/>
        </w:rPr>
        <w:t>substantive</w:t>
      </w:r>
      <w:r w:rsidRPr="00BE5B87">
        <w:rPr>
          <w:color w:val="000000" w:themeColor="text1"/>
          <w:spacing w:val="-3"/>
          <w:szCs w:val="24"/>
        </w:rPr>
        <w:t xml:space="preserve"> </w:t>
      </w:r>
      <w:r w:rsidRPr="00BE5B87">
        <w:rPr>
          <w:color w:val="000000" w:themeColor="text1"/>
          <w:szCs w:val="24"/>
        </w:rPr>
        <w:t>amendments</w:t>
      </w:r>
      <w:r w:rsidRPr="00BE5B87">
        <w:rPr>
          <w:color w:val="000000" w:themeColor="text1"/>
          <w:spacing w:val="-4"/>
          <w:szCs w:val="24"/>
        </w:rPr>
        <w:t xml:space="preserve"> </w:t>
      </w:r>
      <w:r w:rsidRPr="00BE5B87">
        <w:rPr>
          <w:color w:val="000000" w:themeColor="text1"/>
          <w:szCs w:val="24"/>
        </w:rPr>
        <w:t>to</w:t>
      </w:r>
      <w:r w:rsidRPr="00BE5B87">
        <w:rPr>
          <w:color w:val="000000" w:themeColor="text1"/>
          <w:spacing w:val="-4"/>
          <w:szCs w:val="24"/>
        </w:rPr>
        <w:t xml:space="preserve"> </w:t>
      </w:r>
      <w:r w:rsidRPr="00BE5B87">
        <w:rPr>
          <w:color w:val="000000" w:themeColor="text1"/>
          <w:szCs w:val="24"/>
        </w:rPr>
        <w:t>this</w:t>
      </w:r>
      <w:r w:rsidRPr="00BE5B87">
        <w:rPr>
          <w:color w:val="000000" w:themeColor="text1"/>
          <w:spacing w:val="-4"/>
          <w:szCs w:val="24"/>
        </w:rPr>
        <w:t xml:space="preserve"> </w:t>
      </w:r>
      <w:r w:rsidR="009A4A77" w:rsidRPr="00BE5B87">
        <w:rPr>
          <w:color w:val="000000" w:themeColor="text1"/>
          <w:szCs w:val="24"/>
        </w:rPr>
        <w:t>p</w:t>
      </w:r>
      <w:r w:rsidRPr="00BE5B87">
        <w:rPr>
          <w:color w:val="000000" w:themeColor="text1"/>
          <w:szCs w:val="24"/>
        </w:rPr>
        <w:t>olicy</w:t>
      </w:r>
      <w:r w:rsidRPr="00BE5B87">
        <w:rPr>
          <w:color w:val="000000" w:themeColor="text1"/>
          <w:spacing w:val="-2"/>
          <w:szCs w:val="24"/>
        </w:rPr>
        <w:t xml:space="preserve"> </w:t>
      </w:r>
      <w:r w:rsidRPr="00BE5B87">
        <w:rPr>
          <w:color w:val="000000" w:themeColor="text1"/>
          <w:szCs w:val="24"/>
        </w:rPr>
        <w:t>require</w:t>
      </w:r>
      <w:r w:rsidRPr="00BE5B87">
        <w:rPr>
          <w:color w:val="000000" w:themeColor="text1"/>
          <w:spacing w:val="-4"/>
          <w:szCs w:val="24"/>
        </w:rPr>
        <w:t xml:space="preserve"> </w:t>
      </w:r>
      <w:r w:rsidRPr="00BE5B87">
        <w:rPr>
          <w:color w:val="000000" w:themeColor="text1"/>
          <w:szCs w:val="24"/>
        </w:rPr>
        <w:t>review</w:t>
      </w:r>
      <w:r w:rsidRPr="00BE5B87">
        <w:rPr>
          <w:color w:val="000000" w:themeColor="text1"/>
          <w:spacing w:val="-5"/>
          <w:szCs w:val="24"/>
        </w:rPr>
        <w:t xml:space="preserve"> </w:t>
      </w:r>
      <w:r w:rsidRPr="00BE5B87">
        <w:rPr>
          <w:color w:val="000000" w:themeColor="text1"/>
          <w:szCs w:val="24"/>
        </w:rPr>
        <w:t>by</w:t>
      </w:r>
      <w:r w:rsidRPr="00BE5B87">
        <w:rPr>
          <w:color w:val="000000" w:themeColor="text1"/>
          <w:spacing w:val="-4"/>
          <w:szCs w:val="24"/>
        </w:rPr>
        <w:t xml:space="preserve"> </w:t>
      </w:r>
      <w:r w:rsidRPr="00BE5B87">
        <w:rPr>
          <w:color w:val="000000" w:themeColor="text1"/>
          <w:szCs w:val="24"/>
        </w:rPr>
        <w:t>legal</w:t>
      </w:r>
      <w:r w:rsidRPr="00BE5B87">
        <w:rPr>
          <w:color w:val="000000" w:themeColor="text1"/>
          <w:spacing w:val="-3"/>
          <w:szCs w:val="24"/>
        </w:rPr>
        <w:t xml:space="preserve"> </w:t>
      </w:r>
      <w:r w:rsidRPr="00BE5B87">
        <w:rPr>
          <w:color w:val="000000" w:themeColor="text1"/>
          <w:szCs w:val="24"/>
        </w:rPr>
        <w:t>counsel</w:t>
      </w:r>
      <w:r w:rsidRPr="00BE5B87">
        <w:rPr>
          <w:color w:val="000000" w:themeColor="text1"/>
          <w:spacing w:val="-3"/>
          <w:szCs w:val="24"/>
        </w:rPr>
        <w:t xml:space="preserve"> </w:t>
      </w:r>
      <w:r w:rsidRPr="00BE5B87">
        <w:rPr>
          <w:color w:val="000000" w:themeColor="text1"/>
          <w:szCs w:val="24"/>
        </w:rPr>
        <w:t xml:space="preserve">and/or accounting firm </w:t>
      </w:r>
      <w:r w:rsidR="00364CC9" w:rsidRPr="00BE5B87">
        <w:rPr>
          <w:color w:val="000000" w:themeColor="text1"/>
          <w:szCs w:val="24"/>
        </w:rPr>
        <w:t>with</w:t>
      </w:r>
      <w:r w:rsidRPr="00BE5B87">
        <w:rPr>
          <w:color w:val="000000" w:themeColor="text1"/>
          <w:szCs w:val="24"/>
        </w:rPr>
        <w:t xml:space="preserve"> expertise in compliance with Internal Revenue Cod</w:t>
      </w:r>
      <w:r w:rsidR="003B6A67" w:rsidRPr="00BE5B87">
        <w:rPr>
          <w:color w:val="000000" w:themeColor="text1"/>
          <w:szCs w:val="24"/>
        </w:rPr>
        <w:t xml:space="preserve">e </w:t>
      </w:r>
      <w:r w:rsidR="00B92309" w:rsidRPr="00BE5B87">
        <w:rPr>
          <w:color w:val="000000" w:themeColor="text1"/>
          <w:szCs w:val="24"/>
        </w:rPr>
        <w:t>Section</w:t>
      </w:r>
      <w:r w:rsidR="00F24C6C" w:rsidRPr="00BE5B87">
        <w:rPr>
          <w:color w:val="000000" w:themeColor="text1"/>
          <w:szCs w:val="24"/>
        </w:rPr>
        <w:t xml:space="preserve"> </w:t>
      </w:r>
      <w:r w:rsidRPr="00BE5B87">
        <w:rPr>
          <w:color w:val="000000" w:themeColor="text1"/>
          <w:szCs w:val="24"/>
        </w:rPr>
        <w:t>501(r)</w:t>
      </w:r>
      <w:r w:rsidR="00EC7268" w:rsidRPr="00BE5B87">
        <w:rPr>
          <w:color w:val="000000" w:themeColor="text1"/>
          <w:szCs w:val="24"/>
        </w:rPr>
        <w:t xml:space="preserve"> </w:t>
      </w:r>
      <w:r w:rsidR="00DE0D57" w:rsidRPr="00BE5B87">
        <w:rPr>
          <w:color w:val="000000" w:themeColor="text1"/>
          <w:szCs w:val="24"/>
        </w:rPr>
        <w:t xml:space="preserve">for </w:t>
      </w:r>
      <w:r w:rsidRPr="00BE5B87">
        <w:rPr>
          <w:color w:val="000000" w:themeColor="text1"/>
          <w:szCs w:val="24"/>
        </w:rPr>
        <w:t>501(c)(3)</w:t>
      </w:r>
      <w:r w:rsidRPr="00BE5B87">
        <w:rPr>
          <w:color w:val="000000" w:themeColor="text1"/>
          <w:spacing w:val="-6"/>
          <w:szCs w:val="24"/>
        </w:rPr>
        <w:t xml:space="preserve"> </w:t>
      </w:r>
      <w:r w:rsidRPr="00BE5B87">
        <w:rPr>
          <w:color w:val="000000" w:themeColor="text1"/>
          <w:szCs w:val="24"/>
        </w:rPr>
        <w:t>hospitals</w:t>
      </w:r>
      <w:r w:rsidRPr="00BE5B87">
        <w:rPr>
          <w:color w:val="000000" w:themeColor="text1"/>
          <w:spacing w:val="-3"/>
          <w:szCs w:val="24"/>
        </w:rPr>
        <w:t xml:space="preserve"> </w:t>
      </w:r>
      <w:r w:rsidRPr="00BE5B87">
        <w:rPr>
          <w:color w:val="000000" w:themeColor="text1"/>
          <w:szCs w:val="24"/>
        </w:rPr>
        <w:t>prior</w:t>
      </w:r>
      <w:r w:rsidRPr="00BE5B87">
        <w:rPr>
          <w:color w:val="000000" w:themeColor="text1"/>
          <w:spacing w:val="-6"/>
          <w:szCs w:val="24"/>
        </w:rPr>
        <w:t xml:space="preserve"> </w:t>
      </w:r>
      <w:r w:rsidRPr="00BE5B87">
        <w:rPr>
          <w:color w:val="000000" w:themeColor="text1"/>
          <w:szCs w:val="24"/>
        </w:rPr>
        <w:t>to</w:t>
      </w:r>
      <w:r w:rsidRPr="00BE5B87">
        <w:rPr>
          <w:color w:val="000000" w:themeColor="text1"/>
          <w:spacing w:val="-6"/>
          <w:szCs w:val="24"/>
        </w:rPr>
        <w:t xml:space="preserve"> </w:t>
      </w:r>
      <w:r w:rsidRPr="00BE5B87">
        <w:rPr>
          <w:color w:val="000000" w:themeColor="text1"/>
          <w:szCs w:val="24"/>
        </w:rPr>
        <w:t>approval</w:t>
      </w:r>
      <w:r w:rsidRPr="00BE5B87">
        <w:rPr>
          <w:color w:val="000000" w:themeColor="text1"/>
          <w:spacing w:val="-4"/>
          <w:szCs w:val="24"/>
        </w:rPr>
        <w:t xml:space="preserve"> </w:t>
      </w:r>
      <w:r w:rsidRPr="00BE5B87">
        <w:rPr>
          <w:color w:val="000000" w:themeColor="text1"/>
          <w:szCs w:val="24"/>
        </w:rPr>
        <w:t>by</w:t>
      </w:r>
      <w:r w:rsidRPr="00BE5B87">
        <w:rPr>
          <w:color w:val="000000" w:themeColor="text1"/>
          <w:spacing w:val="-6"/>
          <w:szCs w:val="24"/>
        </w:rPr>
        <w:t xml:space="preserve"> </w:t>
      </w:r>
      <w:r w:rsidRPr="00BE5B87">
        <w:rPr>
          <w:color w:val="000000" w:themeColor="text1"/>
          <w:szCs w:val="24"/>
        </w:rPr>
        <w:t>the</w:t>
      </w:r>
      <w:r w:rsidRPr="00BE5B87">
        <w:rPr>
          <w:color w:val="000000" w:themeColor="text1"/>
          <w:spacing w:val="-5"/>
          <w:szCs w:val="24"/>
        </w:rPr>
        <w:t xml:space="preserve"> </w:t>
      </w:r>
      <w:r w:rsidRPr="00BE5B87">
        <w:rPr>
          <w:color w:val="000000" w:themeColor="text1"/>
          <w:szCs w:val="24"/>
        </w:rPr>
        <w:t>Board</w:t>
      </w:r>
      <w:r w:rsidRPr="00BE5B87">
        <w:rPr>
          <w:color w:val="000000" w:themeColor="text1"/>
          <w:spacing w:val="-4"/>
          <w:szCs w:val="24"/>
        </w:rPr>
        <w:t xml:space="preserve"> </w:t>
      </w:r>
      <w:r w:rsidRPr="00BE5B87">
        <w:rPr>
          <w:color w:val="000000" w:themeColor="text1"/>
          <w:szCs w:val="24"/>
        </w:rPr>
        <w:t>of</w:t>
      </w:r>
      <w:r w:rsidRPr="00BE5B87">
        <w:rPr>
          <w:color w:val="000000" w:themeColor="text1"/>
          <w:spacing w:val="-3"/>
          <w:szCs w:val="24"/>
        </w:rPr>
        <w:t xml:space="preserve"> </w:t>
      </w:r>
      <w:r w:rsidRPr="00BE5B87">
        <w:rPr>
          <w:color w:val="000000" w:themeColor="text1"/>
          <w:szCs w:val="24"/>
        </w:rPr>
        <w:t>Directors</w:t>
      </w:r>
      <w:r w:rsidRPr="00BE5B87">
        <w:rPr>
          <w:color w:val="000000" w:themeColor="text1"/>
          <w:spacing w:val="-3"/>
          <w:szCs w:val="24"/>
        </w:rPr>
        <w:t xml:space="preserve"> </w:t>
      </w:r>
      <w:r w:rsidRPr="00BE5B87">
        <w:rPr>
          <w:color w:val="000000" w:themeColor="text1"/>
          <w:szCs w:val="24"/>
        </w:rPr>
        <w:t>of</w:t>
      </w:r>
      <w:r w:rsidRPr="00BE5B87">
        <w:rPr>
          <w:color w:val="000000" w:themeColor="text1"/>
          <w:spacing w:val="-2"/>
          <w:szCs w:val="24"/>
        </w:rPr>
        <w:t xml:space="preserve"> </w:t>
      </w:r>
      <w:r w:rsidR="005E5681" w:rsidRPr="00BE5B87">
        <w:rPr>
          <w:color w:val="000000" w:themeColor="text1"/>
          <w:szCs w:val="24"/>
        </w:rPr>
        <w:t>the facility</w:t>
      </w:r>
      <w:r w:rsidRPr="00BE5B87">
        <w:rPr>
          <w:color w:val="000000" w:themeColor="text1"/>
          <w:spacing w:val="-2"/>
          <w:szCs w:val="24"/>
        </w:rPr>
        <w:t>.</w:t>
      </w:r>
    </w:p>
    <w:p w14:paraId="02AF55BB" w14:textId="77777777" w:rsidR="00374E3A" w:rsidRPr="00BE5B87" w:rsidRDefault="00374E3A" w:rsidP="003E17DC">
      <w:pPr>
        <w:pStyle w:val="BodyText"/>
        <w:spacing w:before="90"/>
        <w:ind w:left="0" w:firstLine="0"/>
        <w:rPr>
          <w:color w:val="000000" w:themeColor="text1"/>
          <w:szCs w:val="24"/>
        </w:rPr>
      </w:pPr>
    </w:p>
    <w:p w14:paraId="1B789757" w14:textId="041B1CB4" w:rsidR="00374E3A" w:rsidRPr="00BE5B87" w:rsidRDefault="00292A22" w:rsidP="003E17DC">
      <w:pPr>
        <w:pStyle w:val="Heading2"/>
        <w:numPr>
          <w:ilvl w:val="0"/>
          <w:numId w:val="2"/>
        </w:numPr>
        <w:tabs>
          <w:tab w:val="left" w:pos="1519"/>
        </w:tabs>
        <w:spacing w:before="1"/>
        <w:ind w:left="0" w:hanging="600"/>
        <w:rPr>
          <w:color w:val="000000" w:themeColor="text1"/>
          <w:szCs w:val="24"/>
        </w:rPr>
      </w:pPr>
      <w:r w:rsidRPr="00BE5B87">
        <w:rPr>
          <w:color w:val="000000" w:themeColor="text1"/>
          <w:szCs w:val="24"/>
        </w:rPr>
        <w:t>CONTACT INFORMATION</w:t>
      </w:r>
    </w:p>
    <w:p w14:paraId="1CE370C2" w14:textId="77777777" w:rsidR="00C33F80" w:rsidRPr="00BE5B87" w:rsidRDefault="00C33F80" w:rsidP="003E17DC">
      <w:pPr>
        <w:tabs>
          <w:tab w:val="left" w:pos="1519"/>
        </w:tabs>
        <w:spacing w:before="1"/>
        <w:jc w:val="right"/>
        <w:rPr>
          <w:color w:val="000000" w:themeColor="text1"/>
          <w:szCs w:val="24"/>
        </w:rPr>
      </w:pPr>
    </w:p>
    <w:p w14:paraId="3BA2EAD0" w14:textId="77777777" w:rsidR="00930BA6" w:rsidRPr="00BE5B87" w:rsidRDefault="00930BA6" w:rsidP="00930BA6">
      <w:pPr>
        <w:pStyle w:val="Heading2"/>
        <w:numPr>
          <w:ilvl w:val="1"/>
          <w:numId w:val="2"/>
        </w:numPr>
        <w:tabs>
          <w:tab w:val="left" w:pos="1519"/>
        </w:tabs>
        <w:spacing w:before="1"/>
        <w:ind w:left="0"/>
        <w:rPr>
          <w:b w:val="0"/>
          <w:color w:val="000000" w:themeColor="text1"/>
          <w:szCs w:val="24"/>
        </w:rPr>
      </w:pPr>
      <w:r w:rsidRPr="00BE5B87">
        <w:rPr>
          <w:color w:val="000000" w:themeColor="text1"/>
          <w:szCs w:val="24"/>
        </w:rPr>
        <w:t xml:space="preserve">Financial assistance help: </w:t>
      </w:r>
      <w:r w:rsidRPr="00BE5B87">
        <w:rPr>
          <w:b w:val="0"/>
          <w:color w:val="000000" w:themeColor="text1"/>
          <w:szCs w:val="24"/>
        </w:rPr>
        <w:t>[</w:t>
      </w:r>
      <w:r w:rsidRPr="00BE5B87">
        <w:rPr>
          <w:b w:val="0"/>
          <w:color w:val="000000" w:themeColor="text1"/>
          <w:szCs w:val="24"/>
          <w:highlight w:val="yellow"/>
        </w:rPr>
        <w:t>enter office or department]</w:t>
      </w:r>
      <w:r w:rsidRPr="00BE5B87">
        <w:rPr>
          <w:color w:val="000000" w:themeColor="text1"/>
          <w:szCs w:val="24"/>
          <w:highlight w:val="yellow"/>
        </w:rPr>
        <w:t xml:space="preserve"> </w:t>
      </w:r>
      <w:r w:rsidRPr="00BE5B87">
        <w:rPr>
          <w:b w:val="0"/>
          <w:color w:val="000000" w:themeColor="text1"/>
          <w:szCs w:val="24"/>
          <w:highlight w:val="yellow"/>
        </w:rPr>
        <w:t xml:space="preserve"> [enter phone number]</w:t>
      </w:r>
    </w:p>
    <w:p w14:paraId="7417133D" w14:textId="77777777" w:rsidR="00930BA6" w:rsidRPr="00BE5B87" w:rsidRDefault="00930BA6" w:rsidP="00930BA6">
      <w:pPr>
        <w:tabs>
          <w:tab w:val="left" w:pos="1519"/>
        </w:tabs>
        <w:spacing w:before="1"/>
        <w:jc w:val="right"/>
        <w:rPr>
          <w:color w:val="000000" w:themeColor="text1"/>
          <w:szCs w:val="24"/>
        </w:rPr>
      </w:pPr>
      <w:r w:rsidRPr="00BE5B87">
        <w:rPr>
          <w:color w:val="000000" w:themeColor="text1"/>
          <w:spacing w:val="-3"/>
          <w:szCs w:val="24"/>
        </w:rPr>
        <w:t xml:space="preserve"> </w:t>
      </w:r>
    </w:p>
    <w:p w14:paraId="3449F7A8" w14:textId="77777777" w:rsidR="00930BA6" w:rsidRPr="00BE5B87" w:rsidRDefault="00930BA6" w:rsidP="00930BA6">
      <w:pPr>
        <w:pStyle w:val="Heading2"/>
        <w:numPr>
          <w:ilvl w:val="1"/>
          <w:numId w:val="2"/>
        </w:numPr>
        <w:tabs>
          <w:tab w:val="left" w:pos="1519"/>
        </w:tabs>
        <w:spacing w:before="1"/>
        <w:ind w:left="0"/>
        <w:rPr>
          <w:color w:val="000000" w:themeColor="text1"/>
          <w:szCs w:val="24"/>
        </w:rPr>
      </w:pPr>
      <w:r w:rsidRPr="00BE5B87">
        <w:rPr>
          <w:color w:val="000000" w:themeColor="text1"/>
          <w:szCs w:val="24"/>
        </w:rPr>
        <w:t xml:space="preserve"> Main</w:t>
      </w:r>
      <w:r w:rsidRPr="00BE5B87">
        <w:rPr>
          <w:color w:val="000000" w:themeColor="text1"/>
          <w:spacing w:val="-3"/>
          <w:szCs w:val="24"/>
        </w:rPr>
        <w:t xml:space="preserve"> </w:t>
      </w:r>
      <w:r w:rsidRPr="00BE5B87">
        <w:rPr>
          <w:color w:val="000000" w:themeColor="text1"/>
          <w:szCs w:val="24"/>
        </w:rPr>
        <w:t xml:space="preserve">hospital: </w:t>
      </w:r>
      <w:r w:rsidRPr="00BE5B87">
        <w:rPr>
          <w:b w:val="0"/>
          <w:color w:val="000000" w:themeColor="text1"/>
          <w:szCs w:val="24"/>
          <w:highlight w:val="yellow"/>
        </w:rPr>
        <w:t>[enter phone number]</w:t>
      </w:r>
    </w:p>
    <w:p w14:paraId="14AEC279" w14:textId="77777777" w:rsidR="00930BA6" w:rsidRPr="00BE5B87" w:rsidRDefault="00930BA6" w:rsidP="00930BA6">
      <w:pPr>
        <w:pStyle w:val="ListParagraph"/>
        <w:ind w:left="0"/>
        <w:rPr>
          <w:color w:val="000000" w:themeColor="text1"/>
          <w:szCs w:val="24"/>
        </w:rPr>
      </w:pPr>
    </w:p>
    <w:p w14:paraId="0F6758A7" w14:textId="77777777" w:rsidR="00930BA6" w:rsidRPr="00BE5B87" w:rsidRDefault="00930BA6" w:rsidP="00930BA6">
      <w:pPr>
        <w:pStyle w:val="ListParagraph"/>
        <w:numPr>
          <w:ilvl w:val="1"/>
          <w:numId w:val="2"/>
        </w:numPr>
        <w:ind w:left="0"/>
        <w:rPr>
          <w:b/>
          <w:color w:val="000000" w:themeColor="text1"/>
          <w:szCs w:val="24"/>
        </w:rPr>
      </w:pPr>
      <w:r w:rsidRPr="00BE5B87">
        <w:rPr>
          <w:b/>
          <w:color w:val="000000" w:themeColor="text1"/>
          <w:szCs w:val="24"/>
        </w:rPr>
        <w:t xml:space="preserve">Help Paying Your Bill:  </w:t>
      </w:r>
      <w:r w:rsidRPr="00BE5B87">
        <w:rPr>
          <w:color w:val="000000" w:themeColor="text1"/>
          <w:szCs w:val="24"/>
        </w:rPr>
        <w:t xml:space="preserve">There are free consumer advocacy organizations that will help you understand the billing and payment process. You may call the Health Consumer Alliance at 888-804-3536 or go to </w:t>
      </w:r>
      <w:hyperlink r:id="rId14">
        <w:r w:rsidR="7CECA39E" w:rsidRPr="00BE5B87">
          <w:rPr>
            <w:rStyle w:val="Hyperlink"/>
            <w:color w:val="0070C0"/>
            <w:szCs w:val="24"/>
          </w:rPr>
          <w:t>https://healthconsumer.org/</w:t>
        </w:r>
      </w:hyperlink>
      <w:r w:rsidR="7CECA39E" w:rsidRPr="00BE5B87">
        <w:rPr>
          <w:color w:val="000000" w:themeColor="text1"/>
          <w:szCs w:val="24"/>
        </w:rPr>
        <w:t xml:space="preserve"> for more information.</w:t>
      </w:r>
    </w:p>
    <w:p w14:paraId="0AC0B718" w14:textId="77777777" w:rsidR="00930BA6" w:rsidRPr="00BE5B87" w:rsidRDefault="00930BA6" w:rsidP="00930BA6">
      <w:pPr>
        <w:pStyle w:val="ListParagraph"/>
        <w:ind w:left="0"/>
        <w:rPr>
          <w:b/>
          <w:color w:val="000000" w:themeColor="text1"/>
          <w:szCs w:val="24"/>
        </w:rPr>
      </w:pPr>
    </w:p>
    <w:p w14:paraId="221E05BF" w14:textId="3C85B444" w:rsidR="001B5E03" w:rsidRPr="00BE5B87" w:rsidRDefault="00930BA6" w:rsidP="009A4A77">
      <w:pPr>
        <w:pStyle w:val="ListParagraph"/>
        <w:numPr>
          <w:ilvl w:val="1"/>
          <w:numId w:val="2"/>
        </w:numPr>
        <w:ind w:left="0"/>
        <w:rPr>
          <w:color w:val="000000" w:themeColor="text1"/>
          <w:szCs w:val="24"/>
        </w:rPr>
      </w:pPr>
      <w:r w:rsidRPr="00BE5B87">
        <w:rPr>
          <w:b/>
          <w:color w:val="000000" w:themeColor="text1"/>
          <w:szCs w:val="24"/>
        </w:rPr>
        <w:t xml:space="preserve">The Hospital Bill Complaint Program </w:t>
      </w:r>
      <w:r w:rsidRPr="00BE5B87">
        <w:rPr>
          <w:color w:val="000000" w:themeColor="text1"/>
          <w:szCs w:val="24"/>
        </w:rPr>
        <w:t xml:space="preserve">is </w:t>
      </w:r>
      <w:r w:rsidR="00963C88" w:rsidRPr="00BE5B87">
        <w:rPr>
          <w:rFonts w:eastAsia="Times New Roman"/>
          <w:color w:val="212121"/>
          <w:szCs w:val="24"/>
        </w:rPr>
        <w:t>a State of California program. If you believe you were wrongly denied financial assistance, you may file a complaint with the Hospital Bill Complaint Program</w:t>
      </w:r>
      <w:r w:rsidRPr="00BE5B87">
        <w:rPr>
          <w:color w:val="000000" w:themeColor="text1"/>
          <w:szCs w:val="24"/>
        </w:rPr>
        <w:t xml:space="preserve">. Go to </w:t>
      </w:r>
      <w:bookmarkStart w:id="104" w:name="_Hlk160128260"/>
      <w:r w:rsidRPr="00BE5B87">
        <w:fldChar w:fldCharType="begin"/>
      </w:r>
      <w:r w:rsidRPr="00BE5B87">
        <w:rPr>
          <w:color w:val="0070C0"/>
          <w:szCs w:val="24"/>
        </w:rPr>
        <w:instrText>HYPERLINK "https://hcai.ca.gov/affordability/hospital-fair-billing-program/hospital-bill-complaint-program/"</w:instrText>
      </w:r>
      <w:r w:rsidRPr="00BE5B87">
        <w:fldChar w:fldCharType="separate"/>
      </w:r>
      <w:r w:rsidRPr="00BE5B87">
        <w:rPr>
          <w:rStyle w:val="Hyperlink"/>
          <w:color w:val="0070C0"/>
          <w:szCs w:val="24"/>
        </w:rPr>
        <w:t>Hospital Bill Complaint hcai.ca.gov</w:t>
      </w:r>
      <w:r w:rsidRPr="00BE5B87">
        <w:rPr>
          <w:rStyle w:val="Hyperlink"/>
          <w:color w:val="0070C0"/>
          <w:szCs w:val="24"/>
        </w:rPr>
        <w:fldChar w:fldCharType="end"/>
      </w:r>
      <w:bookmarkEnd w:id="104"/>
      <w:r w:rsidRPr="00BE5B87">
        <w:rPr>
          <w:color w:val="000000" w:themeColor="text1"/>
          <w:szCs w:val="24"/>
        </w:rPr>
        <w:t xml:space="preserve"> for more information and to file a complaint.</w:t>
      </w:r>
      <w:bookmarkStart w:id="105" w:name="X._REFERENCES"/>
      <w:bookmarkStart w:id="106" w:name="XI._APPENDICES"/>
      <w:bookmarkEnd w:id="105"/>
      <w:bookmarkEnd w:id="106"/>
    </w:p>
    <w:p w14:paraId="2E8B4A85" w14:textId="2BA83EF5" w:rsidR="00374E3A" w:rsidRPr="00BE5B87" w:rsidRDefault="00D44707" w:rsidP="003E17DC">
      <w:pPr>
        <w:spacing w:before="225"/>
        <w:rPr>
          <w:b/>
          <w:color w:val="000000" w:themeColor="text1"/>
          <w:szCs w:val="24"/>
        </w:rPr>
      </w:pPr>
      <w:r w:rsidRPr="00BE5B87">
        <w:rPr>
          <w:b/>
          <w:color w:val="000000" w:themeColor="text1"/>
          <w:szCs w:val="24"/>
          <w:u w:val="single"/>
        </w:rPr>
        <w:t>APPENDIX</w:t>
      </w:r>
      <w:r w:rsidRPr="00BE5B87">
        <w:rPr>
          <w:b/>
          <w:color w:val="000000" w:themeColor="text1"/>
          <w:spacing w:val="-8"/>
          <w:szCs w:val="24"/>
          <w:u w:val="single"/>
        </w:rPr>
        <w:t xml:space="preserve"> </w:t>
      </w:r>
      <w:r w:rsidRPr="00BE5B87">
        <w:rPr>
          <w:b/>
          <w:color w:val="000000" w:themeColor="text1"/>
          <w:spacing w:val="-10"/>
          <w:szCs w:val="24"/>
          <w:u w:val="single"/>
        </w:rPr>
        <w:t>A</w:t>
      </w:r>
    </w:p>
    <w:p w14:paraId="30B69314" w14:textId="77777777" w:rsidR="00374E3A" w:rsidRPr="00BE5B87" w:rsidRDefault="00D44707" w:rsidP="003E17DC">
      <w:pPr>
        <w:pStyle w:val="Heading2"/>
        <w:ind w:left="0" w:firstLine="0"/>
        <w:rPr>
          <w:color w:val="000000" w:themeColor="text1"/>
          <w:szCs w:val="24"/>
        </w:rPr>
      </w:pPr>
      <w:r w:rsidRPr="00BE5B87">
        <w:rPr>
          <w:color w:val="000000" w:themeColor="text1"/>
          <w:szCs w:val="24"/>
        </w:rPr>
        <w:t>Federal</w:t>
      </w:r>
      <w:r w:rsidRPr="00BE5B87">
        <w:rPr>
          <w:color w:val="000000" w:themeColor="text1"/>
          <w:spacing w:val="-4"/>
          <w:szCs w:val="24"/>
        </w:rPr>
        <w:t xml:space="preserve"> </w:t>
      </w:r>
      <w:r w:rsidRPr="00BE5B87">
        <w:rPr>
          <w:color w:val="000000" w:themeColor="text1"/>
          <w:szCs w:val="24"/>
        </w:rPr>
        <w:t>Poverty</w:t>
      </w:r>
      <w:r w:rsidRPr="00BE5B87">
        <w:rPr>
          <w:color w:val="000000" w:themeColor="text1"/>
          <w:spacing w:val="-9"/>
          <w:szCs w:val="24"/>
        </w:rPr>
        <w:t xml:space="preserve"> </w:t>
      </w:r>
      <w:r w:rsidRPr="00BE5B87">
        <w:rPr>
          <w:color w:val="000000" w:themeColor="text1"/>
          <w:spacing w:val="-2"/>
          <w:szCs w:val="24"/>
        </w:rPr>
        <w:t>Levels</w:t>
      </w:r>
    </w:p>
    <w:p w14:paraId="67353A09" w14:textId="0DEB787B" w:rsidR="00374E3A" w:rsidRPr="00BE5B87" w:rsidRDefault="00D44707" w:rsidP="003E17DC">
      <w:pPr>
        <w:pStyle w:val="BodyText"/>
        <w:spacing w:before="244"/>
        <w:ind w:left="0" w:firstLine="0"/>
        <w:rPr>
          <w:color w:val="000000" w:themeColor="text1"/>
          <w:szCs w:val="24"/>
        </w:rPr>
      </w:pPr>
      <w:r w:rsidRPr="00BE5B87">
        <w:rPr>
          <w:color w:val="000000" w:themeColor="text1"/>
          <w:szCs w:val="24"/>
        </w:rPr>
        <w:lastRenderedPageBreak/>
        <w:t xml:space="preserve">Under </w:t>
      </w:r>
      <w:r w:rsidR="005E5681" w:rsidRPr="00BE5B87">
        <w:rPr>
          <w:color w:val="000000" w:themeColor="text1"/>
          <w:szCs w:val="24"/>
        </w:rPr>
        <w:t>the facility</w:t>
      </w:r>
      <w:r w:rsidRPr="00BE5B87">
        <w:rPr>
          <w:color w:val="000000" w:themeColor="text1"/>
          <w:szCs w:val="24"/>
        </w:rPr>
        <w:t>’s Financial Assistance Policy, eligibility for free charity care is based on having family income at or below</w:t>
      </w:r>
      <w:r w:rsidR="00FE3043" w:rsidRPr="00BE5B87">
        <w:rPr>
          <w:color w:val="000000" w:themeColor="text1"/>
          <w:szCs w:val="24"/>
        </w:rPr>
        <w:t xml:space="preserve"> </w:t>
      </w:r>
      <w:r w:rsidR="00FE3043" w:rsidRPr="00BE5B87">
        <w:rPr>
          <w:color w:val="000000" w:themeColor="text1"/>
          <w:szCs w:val="24"/>
          <w:highlight w:val="yellow"/>
        </w:rPr>
        <w:t>250</w:t>
      </w:r>
      <w:r w:rsidR="00FE3043" w:rsidRPr="00BE5B87">
        <w:rPr>
          <w:color w:val="000000" w:themeColor="text1"/>
          <w:szCs w:val="24"/>
        </w:rPr>
        <w:t xml:space="preserve">% </w:t>
      </w:r>
      <w:r w:rsidRPr="00BE5B87">
        <w:rPr>
          <w:color w:val="000000" w:themeColor="text1"/>
          <w:szCs w:val="24"/>
        </w:rPr>
        <w:t xml:space="preserve">of the Federal Poverty </w:t>
      </w:r>
      <w:r w:rsidR="003B2A9B" w:rsidRPr="00BE5B87">
        <w:rPr>
          <w:color w:val="000000" w:themeColor="text1"/>
          <w:szCs w:val="24"/>
        </w:rPr>
        <w:t>Levels</w:t>
      </w:r>
      <w:r w:rsidRPr="00BE5B87">
        <w:rPr>
          <w:color w:val="000000" w:themeColor="text1"/>
          <w:szCs w:val="24"/>
        </w:rPr>
        <w:t xml:space="preserve"> (</w:t>
      </w:r>
      <w:r w:rsidR="005A1132" w:rsidRPr="00BE5B87">
        <w:rPr>
          <w:color w:val="000000" w:themeColor="text1"/>
          <w:szCs w:val="24"/>
        </w:rPr>
        <w:t>FPL</w:t>
      </w:r>
      <w:r w:rsidRPr="00BE5B87">
        <w:rPr>
          <w:color w:val="000000" w:themeColor="text1"/>
          <w:szCs w:val="24"/>
        </w:rPr>
        <w:t xml:space="preserve">) and eligibility for discounted care is based on having family income above </w:t>
      </w:r>
      <w:r w:rsidR="000C4767" w:rsidRPr="00BE5B87">
        <w:rPr>
          <w:color w:val="000000" w:themeColor="text1"/>
          <w:szCs w:val="24"/>
          <w:highlight w:val="yellow"/>
        </w:rPr>
        <w:t>251</w:t>
      </w:r>
      <w:r w:rsidR="000C4767" w:rsidRPr="00BE5B87">
        <w:rPr>
          <w:color w:val="000000" w:themeColor="text1"/>
          <w:szCs w:val="24"/>
        </w:rPr>
        <w:t xml:space="preserve">% </w:t>
      </w:r>
      <w:r w:rsidRPr="00BE5B87">
        <w:rPr>
          <w:color w:val="000000" w:themeColor="text1"/>
          <w:szCs w:val="24"/>
        </w:rPr>
        <w:t xml:space="preserve">of </w:t>
      </w:r>
      <w:r w:rsidR="005A1132" w:rsidRPr="00BE5B87">
        <w:rPr>
          <w:color w:val="000000" w:themeColor="text1"/>
          <w:szCs w:val="24"/>
        </w:rPr>
        <w:t>FPL</w:t>
      </w:r>
      <w:r w:rsidRPr="00BE5B87">
        <w:rPr>
          <w:color w:val="000000" w:themeColor="text1"/>
          <w:szCs w:val="24"/>
        </w:rPr>
        <w:t xml:space="preserve"> and no greater than </w:t>
      </w:r>
      <w:r w:rsidR="000C4767" w:rsidRPr="00BE5B87">
        <w:rPr>
          <w:color w:val="000000" w:themeColor="text1"/>
          <w:szCs w:val="24"/>
          <w:highlight w:val="yellow"/>
        </w:rPr>
        <w:t>400</w:t>
      </w:r>
      <w:r w:rsidR="000C4767" w:rsidRPr="00BE5B87">
        <w:rPr>
          <w:color w:val="000000" w:themeColor="text1"/>
          <w:szCs w:val="24"/>
        </w:rPr>
        <w:t>%</w:t>
      </w:r>
      <w:r w:rsidRPr="00BE5B87">
        <w:rPr>
          <w:color w:val="000000" w:themeColor="text1"/>
          <w:szCs w:val="24"/>
        </w:rPr>
        <w:t xml:space="preserve"> of </w:t>
      </w:r>
      <w:r w:rsidR="005A1132" w:rsidRPr="00BE5B87">
        <w:rPr>
          <w:color w:val="000000" w:themeColor="text1"/>
          <w:szCs w:val="24"/>
        </w:rPr>
        <w:t>FPL</w:t>
      </w:r>
      <w:r w:rsidRPr="00BE5B87">
        <w:rPr>
          <w:color w:val="000000" w:themeColor="text1"/>
          <w:szCs w:val="24"/>
        </w:rPr>
        <w:t>.</w:t>
      </w:r>
      <w:r w:rsidRPr="00BE5B87">
        <w:rPr>
          <w:color w:val="000000" w:themeColor="text1"/>
          <w:spacing w:val="40"/>
          <w:szCs w:val="24"/>
        </w:rPr>
        <w:t xml:space="preserve"> </w:t>
      </w:r>
      <w:r w:rsidR="005A1132" w:rsidRPr="00BE5B87">
        <w:rPr>
          <w:color w:val="000000" w:themeColor="text1"/>
          <w:szCs w:val="24"/>
        </w:rPr>
        <w:t>FPL</w:t>
      </w:r>
      <w:r w:rsidRPr="00BE5B87">
        <w:rPr>
          <w:color w:val="000000" w:themeColor="text1"/>
          <w:szCs w:val="24"/>
        </w:rPr>
        <w:t xml:space="preserve"> amounts are updated periodically in the Federal Register by the United States Department of Health and Human Services. Current </w:t>
      </w:r>
      <w:r w:rsidR="005A1132" w:rsidRPr="00BE5B87">
        <w:rPr>
          <w:color w:val="000000" w:themeColor="text1"/>
          <w:szCs w:val="24"/>
        </w:rPr>
        <w:t>FPL</w:t>
      </w:r>
      <w:r w:rsidRPr="00BE5B87">
        <w:rPr>
          <w:color w:val="000000" w:themeColor="text1"/>
          <w:szCs w:val="24"/>
        </w:rPr>
        <w:t xml:space="preserve"> amounts are available at</w:t>
      </w:r>
      <w:r w:rsidR="00EC7268" w:rsidRPr="00BE5B87">
        <w:rPr>
          <w:color w:val="000000" w:themeColor="text1"/>
          <w:szCs w:val="24"/>
        </w:rPr>
        <w:t>:</w:t>
      </w:r>
      <w:r w:rsidRPr="00BE5B87">
        <w:rPr>
          <w:color w:val="000000" w:themeColor="text1"/>
          <w:szCs w:val="24"/>
        </w:rPr>
        <w:t xml:space="preserve"> </w:t>
      </w:r>
      <w:hyperlink r:id="rId15" w:history="1">
        <w:r w:rsidR="00EC7268" w:rsidRPr="00BE5B87">
          <w:rPr>
            <w:rStyle w:val="Hyperlink"/>
            <w:color w:val="0070C0"/>
            <w:szCs w:val="24"/>
          </w:rPr>
          <w:t>https://aspe.hhs.gov/topics/poverty-economic-mobility/poverty-guidelines</w:t>
        </w:r>
      </w:hyperlink>
    </w:p>
    <w:p w14:paraId="59F02F01" w14:textId="77777777" w:rsidR="008C489E" w:rsidRDefault="008C489E" w:rsidP="003E17DC">
      <w:pPr>
        <w:spacing w:before="240"/>
        <w:rPr>
          <w:color w:val="000000" w:themeColor="text1"/>
          <w:szCs w:val="24"/>
        </w:rPr>
      </w:pPr>
    </w:p>
    <w:p w14:paraId="25D54FEE" w14:textId="6287D059" w:rsidR="00374E3A" w:rsidRPr="00BE5B87" w:rsidRDefault="00D44707" w:rsidP="008C489E">
      <w:pPr>
        <w:spacing w:before="240"/>
        <w:rPr>
          <w:b/>
          <w:i/>
          <w:color w:val="000000" w:themeColor="text1"/>
          <w:szCs w:val="24"/>
        </w:rPr>
      </w:pPr>
      <w:r w:rsidRPr="00BE5B87">
        <w:rPr>
          <w:color w:val="000000" w:themeColor="text1"/>
          <w:szCs w:val="24"/>
        </w:rPr>
        <w:t>As</w:t>
      </w:r>
      <w:r w:rsidRPr="00BE5B87">
        <w:rPr>
          <w:color w:val="000000" w:themeColor="text1"/>
          <w:spacing w:val="-5"/>
          <w:szCs w:val="24"/>
        </w:rPr>
        <w:t xml:space="preserve"> </w:t>
      </w:r>
      <w:r w:rsidRPr="00BE5B87">
        <w:rPr>
          <w:color w:val="000000" w:themeColor="text1"/>
          <w:szCs w:val="24"/>
        </w:rPr>
        <w:t>of</w:t>
      </w:r>
      <w:r w:rsidRPr="00BE5B87">
        <w:rPr>
          <w:color w:val="000000" w:themeColor="text1"/>
          <w:spacing w:val="-1"/>
          <w:szCs w:val="24"/>
        </w:rPr>
        <w:t xml:space="preserve"> </w:t>
      </w:r>
      <w:r w:rsidRPr="00BE5B87">
        <w:rPr>
          <w:color w:val="000000" w:themeColor="text1"/>
          <w:szCs w:val="24"/>
        </w:rPr>
        <w:t>January</w:t>
      </w:r>
      <w:r w:rsidRPr="00BE5B87">
        <w:rPr>
          <w:color w:val="000000" w:themeColor="text1"/>
          <w:spacing w:val="-6"/>
          <w:szCs w:val="24"/>
        </w:rPr>
        <w:t xml:space="preserve"> </w:t>
      </w:r>
      <w:r w:rsidR="00EC7268" w:rsidRPr="00BE5B87">
        <w:rPr>
          <w:color w:val="000000" w:themeColor="text1"/>
          <w:szCs w:val="24"/>
        </w:rPr>
        <w:t>17</w:t>
      </w:r>
      <w:r w:rsidRPr="00BE5B87">
        <w:rPr>
          <w:color w:val="000000" w:themeColor="text1"/>
          <w:szCs w:val="24"/>
        </w:rPr>
        <w:t>,</w:t>
      </w:r>
      <w:r w:rsidRPr="00BE5B87">
        <w:rPr>
          <w:color w:val="000000" w:themeColor="text1"/>
          <w:spacing w:val="-1"/>
          <w:szCs w:val="24"/>
        </w:rPr>
        <w:t xml:space="preserve"> </w:t>
      </w:r>
      <w:r w:rsidRPr="00BE5B87">
        <w:rPr>
          <w:color w:val="000000" w:themeColor="text1"/>
          <w:szCs w:val="24"/>
        </w:rPr>
        <w:t>20</w:t>
      </w:r>
      <w:r w:rsidR="00EC7268" w:rsidRPr="00BE5B87">
        <w:rPr>
          <w:color w:val="000000" w:themeColor="text1"/>
          <w:szCs w:val="24"/>
        </w:rPr>
        <w:t>2</w:t>
      </w:r>
      <w:r w:rsidR="00386121" w:rsidRPr="00BE5B87">
        <w:rPr>
          <w:color w:val="000000" w:themeColor="text1"/>
          <w:szCs w:val="24"/>
        </w:rPr>
        <w:t>5</w:t>
      </w:r>
      <w:r w:rsidRPr="00BE5B87">
        <w:rPr>
          <w:color w:val="000000" w:themeColor="text1"/>
          <w:szCs w:val="24"/>
        </w:rPr>
        <w:t>,</w:t>
      </w:r>
      <w:r w:rsidRPr="00BE5B87">
        <w:rPr>
          <w:color w:val="000000" w:themeColor="text1"/>
          <w:spacing w:val="-5"/>
          <w:szCs w:val="24"/>
        </w:rPr>
        <w:t xml:space="preserve"> </w:t>
      </w:r>
      <w:r w:rsidR="005A1132" w:rsidRPr="00BE5B87">
        <w:rPr>
          <w:color w:val="000000" w:themeColor="text1"/>
          <w:szCs w:val="24"/>
        </w:rPr>
        <w:t>FPL</w:t>
      </w:r>
      <w:r w:rsidRPr="00BE5B87">
        <w:rPr>
          <w:color w:val="000000" w:themeColor="text1"/>
          <w:spacing w:val="-1"/>
          <w:szCs w:val="24"/>
        </w:rPr>
        <w:t xml:space="preserve"> </w:t>
      </w:r>
      <w:r w:rsidRPr="00BE5B87">
        <w:rPr>
          <w:color w:val="000000" w:themeColor="text1"/>
          <w:szCs w:val="24"/>
        </w:rPr>
        <w:t>amounts</w:t>
      </w:r>
      <w:r w:rsidRPr="00BE5B87">
        <w:rPr>
          <w:color w:val="000000" w:themeColor="text1"/>
          <w:spacing w:val="-5"/>
          <w:szCs w:val="24"/>
        </w:rPr>
        <w:t xml:space="preserve"> </w:t>
      </w:r>
      <w:r w:rsidRPr="00BE5B87">
        <w:rPr>
          <w:color w:val="000000" w:themeColor="text1"/>
          <w:szCs w:val="24"/>
        </w:rPr>
        <w:t>were</w:t>
      </w:r>
      <w:r w:rsidRPr="00BE5B87">
        <w:rPr>
          <w:color w:val="000000" w:themeColor="text1"/>
          <w:spacing w:val="-4"/>
          <w:szCs w:val="24"/>
        </w:rPr>
        <w:t xml:space="preserve"> </w:t>
      </w:r>
      <w:r w:rsidRPr="00BE5B87">
        <w:rPr>
          <w:color w:val="000000" w:themeColor="text1"/>
          <w:szCs w:val="24"/>
        </w:rPr>
        <w:t>as</w:t>
      </w:r>
      <w:r w:rsidRPr="00BE5B87">
        <w:rPr>
          <w:color w:val="000000" w:themeColor="text1"/>
          <w:spacing w:val="-7"/>
          <w:szCs w:val="24"/>
        </w:rPr>
        <w:t xml:space="preserve"> </w:t>
      </w:r>
      <w:r w:rsidRPr="00BE5B87">
        <w:rPr>
          <w:color w:val="000000" w:themeColor="text1"/>
          <w:szCs w:val="24"/>
        </w:rPr>
        <w:t>follows.</w:t>
      </w:r>
      <w:r w:rsidRPr="00BE5B87">
        <w:rPr>
          <w:color w:val="000000" w:themeColor="text1"/>
          <w:spacing w:val="57"/>
          <w:szCs w:val="24"/>
        </w:rPr>
        <w:t xml:space="preserve"> </w:t>
      </w:r>
      <w:r w:rsidRPr="00BE5B87">
        <w:rPr>
          <w:b/>
          <w:i/>
          <w:color w:val="000000" w:themeColor="text1"/>
          <w:szCs w:val="24"/>
        </w:rPr>
        <w:t>These</w:t>
      </w:r>
      <w:r w:rsidRPr="00BE5B87">
        <w:rPr>
          <w:b/>
          <w:i/>
          <w:color w:val="000000" w:themeColor="text1"/>
          <w:spacing w:val="-3"/>
          <w:szCs w:val="24"/>
        </w:rPr>
        <w:t xml:space="preserve"> </w:t>
      </w:r>
      <w:r w:rsidRPr="00BE5B87">
        <w:rPr>
          <w:b/>
          <w:i/>
          <w:color w:val="000000" w:themeColor="text1"/>
          <w:szCs w:val="24"/>
        </w:rPr>
        <w:t>amounts</w:t>
      </w:r>
      <w:r w:rsidRPr="00BE5B87">
        <w:rPr>
          <w:b/>
          <w:i/>
          <w:color w:val="000000" w:themeColor="text1"/>
          <w:spacing w:val="-7"/>
          <w:szCs w:val="24"/>
        </w:rPr>
        <w:t xml:space="preserve"> </w:t>
      </w:r>
      <w:r w:rsidRPr="00BE5B87">
        <w:rPr>
          <w:b/>
          <w:i/>
          <w:color w:val="000000" w:themeColor="text1"/>
          <w:szCs w:val="24"/>
        </w:rPr>
        <w:t>are</w:t>
      </w:r>
      <w:r w:rsidRPr="00BE5B87">
        <w:rPr>
          <w:b/>
          <w:i/>
          <w:color w:val="000000" w:themeColor="text1"/>
          <w:spacing w:val="-4"/>
          <w:szCs w:val="24"/>
        </w:rPr>
        <w:t xml:space="preserve"> </w:t>
      </w:r>
      <w:r w:rsidRPr="00BE5B87">
        <w:rPr>
          <w:b/>
          <w:i/>
          <w:color w:val="000000" w:themeColor="text1"/>
          <w:szCs w:val="24"/>
        </w:rPr>
        <w:t>subject</w:t>
      </w:r>
      <w:r w:rsidRPr="00BE5B87">
        <w:rPr>
          <w:b/>
          <w:i/>
          <w:color w:val="000000" w:themeColor="text1"/>
          <w:spacing w:val="-4"/>
          <w:szCs w:val="24"/>
        </w:rPr>
        <w:t xml:space="preserve"> </w:t>
      </w:r>
      <w:r w:rsidRPr="00BE5B87">
        <w:rPr>
          <w:b/>
          <w:i/>
          <w:color w:val="000000" w:themeColor="text1"/>
          <w:szCs w:val="24"/>
        </w:rPr>
        <w:t>to</w:t>
      </w:r>
      <w:r w:rsidRPr="00BE5B87">
        <w:rPr>
          <w:b/>
          <w:i/>
          <w:color w:val="000000" w:themeColor="text1"/>
          <w:spacing w:val="-3"/>
          <w:szCs w:val="24"/>
        </w:rPr>
        <w:t xml:space="preserve"> </w:t>
      </w:r>
      <w:r w:rsidRPr="00BE5B87">
        <w:rPr>
          <w:b/>
          <w:i/>
          <w:color w:val="000000" w:themeColor="text1"/>
          <w:spacing w:val="-2"/>
          <w:szCs w:val="24"/>
        </w:rPr>
        <w:t>change.</w:t>
      </w:r>
    </w:p>
    <w:tbl>
      <w:tblPr>
        <w:tblW w:w="10728"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3690"/>
        <w:gridCol w:w="3348"/>
      </w:tblGrid>
      <w:tr w:rsidR="00EC7268" w:rsidRPr="00BE5B87" w14:paraId="3F7AB329" w14:textId="77777777" w:rsidTr="005664D9">
        <w:trPr>
          <w:cantSplit/>
          <w:trHeight w:val="1027"/>
          <w:tblHeader/>
        </w:trPr>
        <w:tc>
          <w:tcPr>
            <w:tcW w:w="3690" w:type="dxa"/>
            <w:vAlign w:val="center"/>
          </w:tcPr>
          <w:p w14:paraId="036833B5" w14:textId="6F1C0BCB" w:rsidR="00EC7268" w:rsidRPr="00BE5B87" w:rsidRDefault="00EC7268" w:rsidP="00CE31E1">
            <w:pPr>
              <w:pStyle w:val="TableParagraph"/>
              <w:ind w:left="0"/>
              <w:rPr>
                <w:b/>
                <w:color w:val="000000" w:themeColor="text1"/>
                <w:szCs w:val="24"/>
              </w:rPr>
            </w:pPr>
            <w:r w:rsidRPr="00BE5B87">
              <w:rPr>
                <w:b/>
                <w:color w:val="000000" w:themeColor="text1"/>
                <w:szCs w:val="24"/>
              </w:rPr>
              <w:t>Size</w:t>
            </w:r>
            <w:r w:rsidRPr="00BE5B87">
              <w:rPr>
                <w:b/>
                <w:color w:val="000000" w:themeColor="text1"/>
                <w:spacing w:val="-5"/>
                <w:szCs w:val="24"/>
              </w:rPr>
              <w:t xml:space="preserve"> </w:t>
            </w:r>
            <w:r w:rsidRPr="00BE5B87">
              <w:rPr>
                <w:b/>
                <w:color w:val="000000" w:themeColor="text1"/>
                <w:szCs w:val="24"/>
              </w:rPr>
              <w:t>of</w:t>
            </w:r>
            <w:r w:rsidRPr="00BE5B87">
              <w:rPr>
                <w:b/>
                <w:color w:val="000000" w:themeColor="text1"/>
                <w:spacing w:val="-1"/>
                <w:szCs w:val="24"/>
              </w:rPr>
              <w:t xml:space="preserve"> </w:t>
            </w:r>
            <w:r w:rsidRPr="00BE5B87">
              <w:rPr>
                <w:b/>
                <w:color w:val="000000" w:themeColor="text1"/>
                <w:szCs w:val="24"/>
              </w:rPr>
              <w:t>Family</w:t>
            </w:r>
            <w:r w:rsidRPr="00BE5B87">
              <w:rPr>
                <w:b/>
                <w:color w:val="000000" w:themeColor="text1"/>
                <w:spacing w:val="-6"/>
                <w:szCs w:val="24"/>
              </w:rPr>
              <w:t xml:space="preserve"> </w:t>
            </w:r>
            <w:r w:rsidRPr="00BE5B87">
              <w:rPr>
                <w:b/>
                <w:color w:val="000000" w:themeColor="text1"/>
                <w:spacing w:val="-4"/>
                <w:szCs w:val="24"/>
              </w:rPr>
              <w:t>Unit*</w:t>
            </w:r>
          </w:p>
        </w:tc>
        <w:tc>
          <w:tcPr>
            <w:tcW w:w="3690" w:type="dxa"/>
            <w:vAlign w:val="center"/>
          </w:tcPr>
          <w:p w14:paraId="4F946AA3" w14:textId="2E02F003" w:rsidR="00EC7268" w:rsidRPr="00BE5B87" w:rsidRDefault="00EC7268" w:rsidP="003E17DC">
            <w:pPr>
              <w:pStyle w:val="TableParagraph"/>
              <w:ind w:left="0"/>
              <w:rPr>
                <w:b/>
                <w:color w:val="000000" w:themeColor="text1"/>
                <w:szCs w:val="24"/>
              </w:rPr>
            </w:pPr>
            <w:r w:rsidRPr="00BE5B87">
              <w:rPr>
                <w:b/>
                <w:color w:val="000000" w:themeColor="text1"/>
                <w:szCs w:val="24"/>
              </w:rPr>
              <w:t>100%</w:t>
            </w:r>
            <w:r w:rsidRPr="00BE5B87">
              <w:rPr>
                <w:b/>
                <w:color w:val="000000" w:themeColor="text1"/>
                <w:spacing w:val="-4"/>
                <w:szCs w:val="24"/>
              </w:rPr>
              <w:t xml:space="preserve"> </w:t>
            </w:r>
            <w:r w:rsidR="003B2A9B" w:rsidRPr="00BE5B87">
              <w:rPr>
                <w:b/>
                <w:color w:val="000000" w:themeColor="text1"/>
                <w:spacing w:val="-5"/>
                <w:szCs w:val="24"/>
              </w:rPr>
              <w:t xml:space="preserve">of </w:t>
            </w:r>
            <w:r w:rsidRPr="00BE5B87">
              <w:rPr>
                <w:b/>
                <w:color w:val="000000" w:themeColor="text1"/>
                <w:spacing w:val="-5"/>
                <w:szCs w:val="24"/>
              </w:rPr>
              <w:t>FPL</w:t>
            </w:r>
            <w:r w:rsidR="00FE70AD" w:rsidRPr="00BE5B87">
              <w:rPr>
                <w:b/>
                <w:color w:val="000000" w:themeColor="text1"/>
                <w:spacing w:val="-5"/>
                <w:szCs w:val="24"/>
              </w:rPr>
              <w:t>*</w:t>
            </w:r>
          </w:p>
        </w:tc>
        <w:tc>
          <w:tcPr>
            <w:tcW w:w="3348" w:type="dxa"/>
            <w:vAlign w:val="center"/>
          </w:tcPr>
          <w:p w14:paraId="272E8A41" w14:textId="528EEF19" w:rsidR="00EC7268" w:rsidRPr="00BE5B87" w:rsidRDefault="00EC7268" w:rsidP="003E17DC">
            <w:pPr>
              <w:pStyle w:val="TableParagraph"/>
              <w:ind w:left="0"/>
              <w:rPr>
                <w:b/>
                <w:color w:val="000000" w:themeColor="text1"/>
                <w:szCs w:val="24"/>
              </w:rPr>
            </w:pPr>
            <w:r w:rsidRPr="00BE5B87">
              <w:rPr>
                <w:b/>
                <w:color w:val="000000" w:themeColor="text1"/>
                <w:szCs w:val="24"/>
              </w:rPr>
              <w:t>400%</w:t>
            </w:r>
            <w:r w:rsidR="003B2A9B" w:rsidRPr="00BE5B87">
              <w:rPr>
                <w:b/>
                <w:color w:val="000000" w:themeColor="text1"/>
                <w:spacing w:val="-4"/>
                <w:szCs w:val="24"/>
              </w:rPr>
              <w:t xml:space="preserve"> of </w:t>
            </w:r>
            <w:r w:rsidRPr="00BE5B87">
              <w:rPr>
                <w:b/>
                <w:color w:val="000000" w:themeColor="text1"/>
                <w:spacing w:val="-5"/>
                <w:szCs w:val="24"/>
              </w:rPr>
              <w:t>FPL</w:t>
            </w:r>
          </w:p>
        </w:tc>
      </w:tr>
      <w:tr w:rsidR="00EC7268" w:rsidRPr="00BE5B87" w14:paraId="0174E142" w14:textId="77777777" w:rsidTr="005664D9">
        <w:trPr>
          <w:cantSplit/>
          <w:trHeight w:val="337"/>
        </w:trPr>
        <w:tc>
          <w:tcPr>
            <w:tcW w:w="3690" w:type="dxa"/>
            <w:vAlign w:val="center"/>
          </w:tcPr>
          <w:p w14:paraId="6137F3AD" w14:textId="127FDEBC" w:rsidR="00EC7268" w:rsidRPr="00BE5B87" w:rsidRDefault="00E87010" w:rsidP="003E17DC">
            <w:pPr>
              <w:pStyle w:val="TableParagraph"/>
              <w:spacing w:line="232" w:lineRule="exact"/>
              <w:ind w:left="0"/>
              <w:jc w:val="left"/>
              <w:rPr>
                <w:b/>
                <w:color w:val="000000" w:themeColor="text1"/>
                <w:szCs w:val="24"/>
              </w:rPr>
            </w:pPr>
            <w:r w:rsidRPr="00BE5B87">
              <w:rPr>
                <w:b/>
                <w:color w:val="000000" w:themeColor="text1"/>
                <w:szCs w:val="24"/>
              </w:rPr>
              <w:t xml:space="preserve">               </w:t>
            </w:r>
            <w:r w:rsidR="005664D9" w:rsidRPr="00BE5B87">
              <w:rPr>
                <w:b/>
                <w:color w:val="000000" w:themeColor="text1"/>
                <w:szCs w:val="24"/>
              </w:rPr>
              <w:t xml:space="preserve">    </w:t>
            </w:r>
            <w:r w:rsidR="00EC7268" w:rsidRPr="00BE5B87">
              <w:rPr>
                <w:b/>
                <w:color w:val="000000" w:themeColor="text1"/>
                <w:szCs w:val="24"/>
              </w:rPr>
              <w:t xml:space="preserve">1 </w:t>
            </w:r>
            <w:r w:rsidR="00EC7268" w:rsidRPr="00BE5B87">
              <w:rPr>
                <w:b/>
                <w:color w:val="000000" w:themeColor="text1"/>
                <w:spacing w:val="-2"/>
                <w:szCs w:val="24"/>
              </w:rPr>
              <w:t>person</w:t>
            </w:r>
          </w:p>
        </w:tc>
        <w:tc>
          <w:tcPr>
            <w:tcW w:w="3690" w:type="dxa"/>
            <w:vAlign w:val="center"/>
          </w:tcPr>
          <w:p w14:paraId="3A8C0E23" w14:textId="4C840C8E" w:rsidR="00EC7268" w:rsidRPr="00BE5B87" w:rsidRDefault="00EC7268" w:rsidP="003E17DC">
            <w:pPr>
              <w:pStyle w:val="TableParagraph"/>
              <w:spacing w:line="232" w:lineRule="exact"/>
              <w:ind w:left="0"/>
              <w:rPr>
                <w:color w:val="000000" w:themeColor="text1"/>
                <w:szCs w:val="24"/>
              </w:rPr>
            </w:pPr>
            <w:r w:rsidRPr="00BE5B87">
              <w:rPr>
                <w:color w:val="000000" w:themeColor="text1"/>
                <w:spacing w:val="-2"/>
                <w:szCs w:val="24"/>
              </w:rPr>
              <w:t>$15,</w:t>
            </w:r>
            <w:r w:rsidR="00386121" w:rsidRPr="00BE5B87">
              <w:rPr>
                <w:color w:val="000000" w:themeColor="text1"/>
                <w:spacing w:val="-2"/>
                <w:szCs w:val="24"/>
              </w:rPr>
              <w:t>650</w:t>
            </w:r>
          </w:p>
        </w:tc>
        <w:tc>
          <w:tcPr>
            <w:tcW w:w="3348" w:type="dxa"/>
            <w:vAlign w:val="center"/>
          </w:tcPr>
          <w:p w14:paraId="6FDCB767" w14:textId="4D9D4514" w:rsidR="00EC7268" w:rsidRPr="00BE5B87" w:rsidRDefault="00EC7268" w:rsidP="003E17DC">
            <w:pPr>
              <w:pStyle w:val="TableParagraph"/>
              <w:spacing w:line="232" w:lineRule="exact"/>
              <w:ind w:left="0"/>
              <w:rPr>
                <w:color w:val="000000" w:themeColor="text1"/>
                <w:szCs w:val="24"/>
              </w:rPr>
            </w:pPr>
            <w:r w:rsidRPr="00BE5B87">
              <w:rPr>
                <w:color w:val="000000" w:themeColor="text1"/>
                <w:spacing w:val="-2"/>
                <w:szCs w:val="24"/>
              </w:rPr>
              <w:t>$6</w:t>
            </w:r>
            <w:r w:rsidR="002A4D93" w:rsidRPr="00BE5B87">
              <w:rPr>
                <w:color w:val="000000" w:themeColor="text1"/>
                <w:spacing w:val="-2"/>
                <w:szCs w:val="24"/>
              </w:rPr>
              <w:t>2,600</w:t>
            </w:r>
          </w:p>
        </w:tc>
      </w:tr>
      <w:tr w:rsidR="00EC7268" w:rsidRPr="00BE5B87" w14:paraId="73A6A4CC" w14:textId="77777777" w:rsidTr="005664D9">
        <w:trPr>
          <w:cantSplit/>
          <w:trHeight w:val="319"/>
        </w:trPr>
        <w:tc>
          <w:tcPr>
            <w:tcW w:w="3690" w:type="dxa"/>
            <w:vAlign w:val="center"/>
          </w:tcPr>
          <w:p w14:paraId="7BF257BF" w14:textId="77777777" w:rsidR="00EC7268" w:rsidRPr="00BE5B87" w:rsidRDefault="00EC7268" w:rsidP="003E17DC">
            <w:pPr>
              <w:pStyle w:val="TableParagraph"/>
              <w:ind w:left="0"/>
              <w:rPr>
                <w:b/>
                <w:color w:val="000000" w:themeColor="text1"/>
                <w:szCs w:val="24"/>
              </w:rPr>
            </w:pPr>
            <w:r w:rsidRPr="00BE5B87">
              <w:rPr>
                <w:b/>
                <w:color w:val="000000" w:themeColor="text1"/>
                <w:szCs w:val="24"/>
              </w:rPr>
              <w:t xml:space="preserve">2 </w:t>
            </w:r>
            <w:r w:rsidRPr="00BE5B87">
              <w:rPr>
                <w:b/>
                <w:color w:val="000000" w:themeColor="text1"/>
                <w:spacing w:val="-2"/>
                <w:szCs w:val="24"/>
              </w:rPr>
              <w:t>persons</w:t>
            </w:r>
          </w:p>
        </w:tc>
        <w:tc>
          <w:tcPr>
            <w:tcW w:w="3690" w:type="dxa"/>
            <w:vAlign w:val="center"/>
          </w:tcPr>
          <w:p w14:paraId="1B1D3220" w14:textId="37FA56DA" w:rsidR="00EC7268" w:rsidRPr="00BE5B87" w:rsidRDefault="00EC7268" w:rsidP="003E17DC">
            <w:pPr>
              <w:pStyle w:val="TableParagraph"/>
              <w:ind w:left="0"/>
              <w:rPr>
                <w:color w:val="000000" w:themeColor="text1"/>
                <w:szCs w:val="24"/>
              </w:rPr>
            </w:pPr>
            <w:r w:rsidRPr="00BE5B87">
              <w:rPr>
                <w:color w:val="000000" w:themeColor="text1"/>
                <w:spacing w:val="-2"/>
                <w:szCs w:val="24"/>
              </w:rPr>
              <w:t>$</w:t>
            </w:r>
            <w:r w:rsidR="00386121" w:rsidRPr="00BE5B87">
              <w:rPr>
                <w:color w:val="000000" w:themeColor="text1"/>
                <w:spacing w:val="-2"/>
                <w:szCs w:val="24"/>
              </w:rPr>
              <w:t>21,150</w:t>
            </w:r>
          </w:p>
        </w:tc>
        <w:tc>
          <w:tcPr>
            <w:tcW w:w="3348" w:type="dxa"/>
            <w:vAlign w:val="center"/>
          </w:tcPr>
          <w:p w14:paraId="3257F6DF" w14:textId="23935196" w:rsidR="00EC7268" w:rsidRPr="00BE5B87" w:rsidRDefault="00EC7268" w:rsidP="003E17DC">
            <w:pPr>
              <w:pStyle w:val="TableParagraph"/>
              <w:ind w:left="0"/>
              <w:rPr>
                <w:color w:val="000000" w:themeColor="text1"/>
                <w:szCs w:val="24"/>
              </w:rPr>
            </w:pPr>
            <w:r w:rsidRPr="00BE5B87">
              <w:rPr>
                <w:color w:val="000000" w:themeColor="text1"/>
                <w:spacing w:val="-2"/>
                <w:szCs w:val="24"/>
              </w:rPr>
              <w:t>$8</w:t>
            </w:r>
            <w:r w:rsidR="003F12FD" w:rsidRPr="00BE5B87">
              <w:rPr>
                <w:color w:val="000000" w:themeColor="text1"/>
                <w:spacing w:val="-2"/>
                <w:szCs w:val="24"/>
              </w:rPr>
              <w:t>4,600</w:t>
            </w:r>
          </w:p>
        </w:tc>
      </w:tr>
      <w:tr w:rsidR="00565090" w:rsidRPr="00BE5B87" w14:paraId="32C79C65" w14:textId="77777777" w:rsidTr="005664D9">
        <w:trPr>
          <w:cantSplit/>
          <w:trHeight w:val="337"/>
        </w:trPr>
        <w:tc>
          <w:tcPr>
            <w:tcW w:w="3690" w:type="dxa"/>
            <w:vAlign w:val="center"/>
          </w:tcPr>
          <w:p w14:paraId="5B0D1381" w14:textId="77777777" w:rsidR="00565090" w:rsidRPr="00BE5B87" w:rsidRDefault="00565090" w:rsidP="003E17DC">
            <w:pPr>
              <w:pStyle w:val="TableParagraph"/>
              <w:ind w:left="0"/>
              <w:rPr>
                <w:b/>
                <w:color w:val="000000" w:themeColor="text1"/>
                <w:szCs w:val="24"/>
              </w:rPr>
            </w:pPr>
            <w:r w:rsidRPr="00BE5B87">
              <w:rPr>
                <w:b/>
                <w:color w:val="000000" w:themeColor="text1"/>
                <w:szCs w:val="24"/>
              </w:rPr>
              <w:t xml:space="preserve">3 </w:t>
            </w:r>
            <w:r w:rsidRPr="00BE5B87">
              <w:rPr>
                <w:b/>
                <w:color w:val="000000" w:themeColor="text1"/>
                <w:spacing w:val="-2"/>
                <w:szCs w:val="24"/>
              </w:rPr>
              <w:t>persons</w:t>
            </w:r>
          </w:p>
        </w:tc>
        <w:tc>
          <w:tcPr>
            <w:tcW w:w="3690" w:type="dxa"/>
            <w:vAlign w:val="center"/>
          </w:tcPr>
          <w:p w14:paraId="1FB21D33" w14:textId="563ADD3C" w:rsidR="00565090" w:rsidRPr="00BE5B87" w:rsidRDefault="00565090" w:rsidP="003E17DC">
            <w:pPr>
              <w:pStyle w:val="TableParagraph"/>
              <w:ind w:left="0"/>
              <w:rPr>
                <w:color w:val="000000" w:themeColor="text1"/>
                <w:szCs w:val="24"/>
              </w:rPr>
            </w:pPr>
            <w:r w:rsidRPr="00BE5B87">
              <w:rPr>
                <w:color w:val="000000" w:themeColor="text1"/>
                <w:spacing w:val="-2"/>
                <w:szCs w:val="24"/>
              </w:rPr>
              <w:t>$</w:t>
            </w:r>
            <w:r w:rsidR="00386121" w:rsidRPr="00BE5B87">
              <w:rPr>
                <w:color w:val="000000" w:themeColor="text1"/>
                <w:spacing w:val="-2"/>
                <w:szCs w:val="24"/>
              </w:rPr>
              <w:t>26,650</w:t>
            </w:r>
          </w:p>
        </w:tc>
        <w:tc>
          <w:tcPr>
            <w:tcW w:w="3348" w:type="dxa"/>
            <w:vAlign w:val="center"/>
          </w:tcPr>
          <w:p w14:paraId="7B7AD844" w14:textId="33FC94EC" w:rsidR="00565090" w:rsidRPr="00BE5B87" w:rsidRDefault="00565090" w:rsidP="003E17DC">
            <w:pPr>
              <w:pStyle w:val="TableParagraph"/>
              <w:ind w:left="0"/>
              <w:rPr>
                <w:color w:val="000000" w:themeColor="text1"/>
                <w:szCs w:val="24"/>
              </w:rPr>
            </w:pPr>
            <w:r w:rsidRPr="00BE5B87">
              <w:rPr>
                <w:color w:val="000000" w:themeColor="text1"/>
                <w:szCs w:val="24"/>
              </w:rPr>
              <w:t>$10</w:t>
            </w:r>
            <w:r w:rsidR="003F12FD" w:rsidRPr="00BE5B87">
              <w:rPr>
                <w:color w:val="000000" w:themeColor="text1"/>
                <w:szCs w:val="24"/>
              </w:rPr>
              <w:t>6,600</w:t>
            </w:r>
            <w:r w:rsidRPr="00BE5B87">
              <w:rPr>
                <w:color w:val="000000" w:themeColor="text1"/>
                <w:szCs w:val="24"/>
              </w:rPr>
              <w:t xml:space="preserve"> </w:t>
            </w:r>
          </w:p>
        </w:tc>
      </w:tr>
      <w:tr w:rsidR="00565090" w:rsidRPr="00BE5B87" w14:paraId="7B380E68" w14:textId="77777777" w:rsidTr="005664D9">
        <w:trPr>
          <w:cantSplit/>
          <w:trHeight w:val="319"/>
        </w:trPr>
        <w:tc>
          <w:tcPr>
            <w:tcW w:w="3690" w:type="dxa"/>
            <w:vAlign w:val="center"/>
          </w:tcPr>
          <w:p w14:paraId="2EC7938D" w14:textId="77777777" w:rsidR="00565090" w:rsidRPr="00BE5B87" w:rsidRDefault="00565090" w:rsidP="003E17DC">
            <w:pPr>
              <w:pStyle w:val="TableParagraph"/>
              <w:spacing w:line="232" w:lineRule="exact"/>
              <w:ind w:left="0"/>
              <w:rPr>
                <w:b/>
                <w:color w:val="000000" w:themeColor="text1"/>
                <w:szCs w:val="24"/>
              </w:rPr>
            </w:pPr>
            <w:r w:rsidRPr="00BE5B87">
              <w:rPr>
                <w:b/>
                <w:color w:val="000000" w:themeColor="text1"/>
                <w:szCs w:val="24"/>
              </w:rPr>
              <w:t xml:space="preserve">4 </w:t>
            </w:r>
            <w:r w:rsidRPr="00BE5B87">
              <w:rPr>
                <w:b/>
                <w:color w:val="000000" w:themeColor="text1"/>
                <w:spacing w:val="-2"/>
                <w:szCs w:val="24"/>
              </w:rPr>
              <w:t>persons</w:t>
            </w:r>
          </w:p>
        </w:tc>
        <w:tc>
          <w:tcPr>
            <w:tcW w:w="3690" w:type="dxa"/>
            <w:vAlign w:val="center"/>
          </w:tcPr>
          <w:p w14:paraId="39745F4A" w14:textId="20D0FD04" w:rsidR="00565090" w:rsidRPr="00BE5B87" w:rsidRDefault="00565090" w:rsidP="003E17DC">
            <w:pPr>
              <w:pStyle w:val="TableParagraph"/>
              <w:spacing w:line="232" w:lineRule="exact"/>
              <w:ind w:left="0"/>
              <w:rPr>
                <w:color w:val="000000" w:themeColor="text1"/>
                <w:szCs w:val="24"/>
              </w:rPr>
            </w:pPr>
            <w:r w:rsidRPr="00BE5B87">
              <w:rPr>
                <w:color w:val="000000" w:themeColor="text1"/>
                <w:spacing w:val="-2"/>
                <w:szCs w:val="24"/>
              </w:rPr>
              <w:t>$</w:t>
            </w:r>
            <w:r w:rsidR="00386121" w:rsidRPr="00BE5B87">
              <w:rPr>
                <w:color w:val="000000" w:themeColor="text1"/>
                <w:spacing w:val="-2"/>
                <w:szCs w:val="24"/>
              </w:rPr>
              <w:t>32,150</w:t>
            </w:r>
          </w:p>
        </w:tc>
        <w:tc>
          <w:tcPr>
            <w:tcW w:w="3348" w:type="dxa"/>
            <w:vAlign w:val="center"/>
          </w:tcPr>
          <w:p w14:paraId="685E0D7B" w14:textId="1B617277" w:rsidR="00565090" w:rsidRPr="00BE5B87" w:rsidRDefault="00565090" w:rsidP="003E17DC">
            <w:pPr>
              <w:pStyle w:val="TableParagraph"/>
              <w:spacing w:line="232" w:lineRule="exact"/>
              <w:ind w:left="0"/>
              <w:rPr>
                <w:color w:val="000000" w:themeColor="text1"/>
                <w:szCs w:val="24"/>
              </w:rPr>
            </w:pPr>
            <w:r w:rsidRPr="00BE5B87">
              <w:rPr>
                <w:color w:val="000000" w:themeColor="text1"/>
                <w:szCs w:val="24"/>
              </w:rPr>
              <w:t>$1</w:t>
            </w:r>
            <w:r w:rsidR="003F12FD" w:rsidRPr="00BE5B87">
              <w:rPr>
                <w:color w:val="000000" w:themeColor="text1"/>
                <w:szCs w:val="24"/>
              </w:rPr>
              <w:t>28,600</w:t>
            </w:r>
            <w:r w:rsidRPr="00BE5B87">
              <w:rPr>
                <w:color w:val="000000" w:themeColor="text1"/>
                <w:szCs w:val="24"/>
              </w:rPr>
              <w:t xml:space="preserve"> </w:t>
            </w:r>
          </w:p>
        </w:tc>
      </w:tr>
      <w:tr w:rsidR="00565090" w:rsidRPr="00BE5B87" w14:paraId="4BB55A5F" w14:textId="77777777" w:rsidTr="005664D9">
        <w:trPr>
          <w:cantSplit/>
          <w:trHeight w:val="337"/>
        </w:trPr>
        <w:tc>
          <w:tcPr>
            <w:tcW w:w="3690" w:type="dxa"/>
            <w:vAlign w:val="center"/>
          </w:tcPr>
          <w:p w14:paraId="308DAD1C" w14:textId="77777777" w:rsidR="00565090" w:rsidRPr="00BE5B87" w:rsidRDefault="00565090" w:rsidP="003E17DC">
            <w:pPr>
              <w:pStyle w:val="TableParagraph"/>
              <w:ind w:left="0"/>
              <w:rPr>
                <w:b/>
                <w:color w:val="000000" w:themeColor="text1"/>
                <w:szCs w:val="24"/>
              </w:rPr>
            </w:pPr>
            <w:r w:rsidRPr="00BE5B87">
              <w:rPr>
                <w:b/>
                <w:color w:val="000000" w:themeColor="text1"/>
                <w:szCs w:val="24"/>
              </w:rPr>
              <w:t xml:space="preserve">5 </w:t>
            </w:r>
            <w:r w:rsidRPr="00BE5B87">
              <w:rPr>
                <w:b/>
                <w:color w:val="000000" w:themeColor="text1"/>
                <w:spacing w:val="-2"/>
                <w:szCs w:val="24"/>
              </w:rPr>
              <w:t>persons</w:t>
            </w:r>
          </w:p>
        </w:tc>
        <w:tc>
          <w:tcPr>
            <w:tcW w:w="3690" w:type="dxa"/>
            <w:vAlign w:val="center"/>
          </w:tcPr>
          <w:p w14:paraId="4636D26E" w14:textId="0A1C48A9" w:rsidR="00565090" w:rsidRPr="00BE5B87" w:rsidRDefault="00565090" w:rsidP="003E17DC">
            <w:pPr>
              <w:pStyle w:val="TableParagraph"/>
              <w:ind w:left="0"/>
              <w:rPr>
                <w:color w:val="000000" w:themeColor="text1"/>
                <w:szCs w:val="24"/>
              </w:rPr>
            </w:pPr>
            <w:r w:rsidRPr="00BE5B87">
              <w:rPr>
                <w:color w:val="000000" w:themeColor="text1"/>
                <w:spacing w:val="-2"/>
                <w:szCs w:val="24"/>
              </w:rPr>
              <w:t>$</w:t>
            </w:r>
            <w:r w:rsidR="003D0C38" w:rsidRPr="00BE5B87">
              <w:rPr>
                <w:color w:val="000000" w:themeColor="text1"/>
                <w:spacing w:val="-2"/>
                <w:szCs w:val="24"/>
              </w:rPr>
              <w:t>37,650</w:t>
            </w:r>
          </w:p>
        </w:tc>
        <w:tc>
          <w:tcPr>
            <w:tcW w:w="3348" w:type="dxa"/>
            <w:vAlign w:val="center"/>
          </w:tcPr>
          <w:p w14:paraId="1607FE59" w14:textId="63BBAC8B" w:rsidR="00565090" w:rsidRPr="00BE5B87" w:rsidRDefault="00565090" w:rsidP="003E17DC">
            <w:pPr>
              <w:pStyle w:val="TableParagraph"/>
              <w:ind w:left="0"/>
              <w:rPr>
                <w:color w:val="000000" w:themeColor="text1"/>
                <w:szCs w:val="24"/>
              </w:rPr>
            </w:pPr>
            <w:r w:rsidRPr="00BE5B87">
              <w:rPr>
                <w:color w:val="000000" w:themeColor="text1"/>
                <w:szCs w:val="24"/>
              </w:rPr>
              <w:t>$</w:t>
            </w:r>
            <w:r w:rsidR="003F12FD" w:rsidRPr="00BE5B87">
              <w:rPr>
                <w:color w:val="000000" w:themeColor="text1"/>
                <w:szCs w:val="24"/>
              </w:rPr>
              <w:t>150,600</w:t>
            </w:r>
            <w:r w:rsidRPr="00BE5B87">
              <w:rPr>
                <w:color w:val="000000" w:themeColor="text1"/>
                <w:szCs w:val="24"/>
              </w:rPr>
              <w:t xml:space="preserve"> </w:t>
            </w:r>
          </w:p>
        </w:tc>
      </w:tr>
      <w:tr w:rsidR="00565090" w:rsidRPr="00BE5B87" w14:paraId="48DA9552" w14:textId="77777777" w:rsidTr="005664D9">
        <w:trPr>
          <w:cantSplit/>
          <w:trHeight w:val="319"/>
        </w:trPr>
        <w:tc>
          <w:tcPr>
            <w:tcW w:w="3690" w:type="dxa"/>
            <w:vAlign w:val="center"/>
          </w:tcPr>
          <w:p w14:paraId="0758D7A4" w14:textId="77777777" w:rsidR="00565090" w:rsidRPr="00BE5B87" w:rsidRDefault="00565090" w:rsidP="003E17DC">
            <w:pPr>
              <w:pStyle w:val="TableParagraph"/>
              <w:spacing w:line="232" w:lineRule="exact"/>
              <w:ind w:left="0"/>
              <w:rPr>
                <w:b/>
                <w:color w:val="000000" w:themeColor="text1"/>
                <w:szCs w:val="24"/>
              </w:rPr>
            </w:pPr>
            <w:r w:rsidRPr="00BE5B87">
              <w:rPr>
                <w:b/>
                <w:color w:val="000000" w:themeColor="text1"/>
                <w:szCs w:val="24"/>
              </w:rPr>
              <w:t xml:space="preserve">6 </w:t>
            </w:r>
            <w:r w:rsidRPr="00BE5B87">
              <w:rPr>
                <w:b/>
                <w:color w:val="000000" w:themeColor="text1"/>
                <w:spacing w:val="-2"/>
                <w:szCs w:val="24"/>
              </w:rPr>
              <w:t>persons</w:t>
            </w:r>
          </w:p>
        </w:tc>
        <w:tc>
          <w:tcPr>
            <w:tcW w:w="3690" w:type="dxa"/>
            <w:vAlign w:val="center"/>
          </w:tcPr>
          <w:p w14:paraId="76555BFB" w14:textId="4B2F35F0" w:rsidR="00565090" w:rsidRPr="00BE5B87" w:rsidRDefault="00565090" w:rsidP="003E17DC">
            <w:pPr>
              <w:pStyle w:val="TableParagraph"/>
              <w:spacing w:line="232" w:lineRule="exact"/>
              <w:ind w:left="0"/>
              <w:rPr>
                <w:color w:val="000000" w:themeColor="text1"/>
                <w:szCs w:val="24"/>
              </w:rPr>
            </w:pPr>
            <w:r w:rsidRPr="00BE5B87">
              <w:rPr>
                <w:color w:val="000000" w:themeColor="text1"/>
                <w:spacing w:val="-2"/>
                <w:szCs w:val="24"/>
              </w:rPr>
              <w:t>$</w:t>
            </w:r>
            <w:r w:rsidR="003D0C38" w:rsidRPr="00BE5B87">
              <w:rPr>
                <w:color w:val="000000" w:themeColor="text1"/>
                <w:spacing w:val="-2"/>
                <w:szCs w:val="24"/>
              </w:rPr>
              <w:t>43,150</w:t>
            </w:r>
          </w:p>
        </w:tc>
        <w:tc>
          <w:tcPr>
            <w:tcW w:w="3348" w:type="dxa"/>
            <w:vAlign w:val="center"/>
          </w:tcPr>
          <w:p w14:paraId="526D5ECC" w14:textId="3E291520" w:rsidR="00565090" w:rsidRPr="00BE5B87" w:rsidRDefault="00565090" w:rsidP="003E17DC">
            <w:pPr>
              <w:pStyle w:val="TableParagraph"/>
              <w:spacing w:line="232" w:lineRule="exact"/>
              <w:ind w:left="0"/>
              <w:rPr>
                <w:color w:val="000000" w:themeColor="text1"/>
                <w:szCs w:val="24"/>
              </w:rPr>
            </w:pPr>
            <w:r w:rsidRPr="00BE5B87">
              <w:rPr>
                <w:color w:val="000000" w:themeColor="text1"/>
                <w:szCs w:val="24"/>
              </w:rPr>
              <w:t>$</w:t>
            </w:r>
            <w:r w:rsidR="003F12FD" w:rsidRPr="00BE5B87">
              <w:rPr>
                <w:color w:val="000000" w:themeColor="text1"/>
                <w:szCs w:val="24"/>
              </w:rPr>
              <w:t>172,600</w:t>
            </w:r>
            <w:r w:rsidRPr="00BE5B87">
              <w:rPr>
                <w:color w:val="000000" w:themeColor="text1"/>
                <w:szCs w:val="24"/>
              </w:rPr>
              <w:t xml:space="preserve"> </w:t>
            </w:r>
          </w:p>
        </w:tc>
      </w:tr>
      <w:tr w:rsidR="00565090" w:rsidRPr="00BE5B87" w14:paraId="730A29A1" w14:textId="77777777" w:rsidTr="005664D9">
        <w:trPr>
          <w:cantSplit/>
          <w:trHeight w:val="319"/>
        </w:trPr>
        <w:tc>
          <w:tcPr>
            <w:tcW w:w="3690" w:type="dxa"/>
            <w:vAlign w:val="center"/>
          </w:tcPr>
          <w:p w14:paraId="049F4322" w14:textId="77777777" w:rsidR="00565090" w:rsidRPr="00BE5B87" w:rsidRDefault="00565090" w:rsidP="003E17DC">
            <w:pPr>
              <w:pStyle w:val="TableParagraph"/>
              <w:ind w:left="0"/>
              <w:rPr>
                <w:b/>
                <w:color w:val="000000" w:themeColor="text1"/>
                <w:szCs w:val="24"/>
              </w:rPr>
            </w:pPr>
            <w:r w:rsidRPr="00BE5B87">
              <w:rPr>
                <w:b/>
                <w:color w:val="000000" w:themeColor="text1"/>
                <w:szCs w:val="24"/>
              </w:rPr>
              <w:t xml:space="preserve">7 </w:t>
            </w:r>
            <w:r w:rsidRPr="00BE5B87">
              <w:rPr>
                <w:b/>
                <w:color w:val="000000" w:themeColor="text1"/>
                <w:spacing w:val="-2"/>
                <w:szCs w:val="24"/>
              </w:rPr>
              <w:t>persons</w:t>
            </w:r>
          </w:p>
        </w:tc>
        <w:tc>
          <w:tcPr>
            <w:tcW w:w="3690" w:type="dxa"/>
            <w:vAlign w:val="center"/>
          </w:tcPr>
          <w:p w14:paraId="6CDF28BF" w14:textId="2D76D286" w:rsidR="00565090" w:rsidRPr="00BE5B87" w:rsidRDefault="00565090" w:rsidP="003E17DC">
            <w:pPr>
              <w:pStyle w:val="TableParagraph"/>
              <w:ind w:left="0"/>
              <w:rPr>
                <w:color w:val="000000" w:themeColor="text1"/>
                <w:szCs w:val="24"/>
              </w:rPr>
            </w:pPr>
            <w:r w:rsidRPr="00BE5B87">
              <w:rPr>
                <w:color w:val="000000" w:themeColor="text1"/>
                <w:spacing w:val="-2"/>
                <w:szCs w:val="24"/>
              </w:rPr>
              <w:t>$4</w:t>
            </w:r>
            <w:r w:rsidR="003D0C38" w:rsidRPr="00BE5B87">
              <w:rPr>
                <w:color w:val="000000" w:themeColor="text1"/>
                <w:spacing w:val="-2"/>
                <w:szCs w:val="24"/>
              </w:rPr>
              <w:t>8,650</w:t>
            </w:r>
          </w:p>
        </w:tc>
        <w:tc>
          <w:tcPr>
            <w:tcW w:w="3348" w:type="dxa"/>
            <w:vAlign w:val="center"/>
          </w:tcPr>
          <w:p w14:paraId="35A416C4" w14:textId="707270D3" w:rsidR="00565090" w:rsidRPr="00BE5B87" w:rsidRDefault="00565090" w:rsidP="003E17DC">
            <w:pPr>
              <w:pStyle w:val="TableParagraph"/>
              <w:ind w:left="0"/>
              <w:rPr>
                <w:color w:val="000000" w:themeColor="text1"/>
                <w:szCs w:val="24"/>
              </w:rPr>
            </w:pPr>
            <w:r w:rsidRPr="00BE5B87">
              <w:rPr>
                <w:color w:val="000000" w:themeColor="text1"/>
                <w:szCs w:val="24"/>
              </w:rPr>
              <w:t>$1</w:t>
            </w:r>
            <w:r w:rsidR="007912B5" w:rsidRPr="00BE5B87">
              <w:rPr>
                <w:color w:val="000000" w:themeColor="text1"/>
                <w:szCs w:val="24"/>
              </w:rPr>
              <w:t>94,600</w:t>
            </w:r>
            <w:r w:rsidRPr="00BE5B87">
              <w:rPr>
                <w:color w:val="000000" w:themeColor="text1"/>
                <w:szCs w:val="24"/>
              </w:rPr>
              <w:t xml:space="preserve"> </w:t>
            </w:r>
          </w:p>
        </w:tc>
      </w:tr>
      <w:tr w:rsidR="00565090" w:rsidRPr="00BE5B87" w14:paraId="76828623" w14:textId="77777777" w:rsidTr="005664D9">
        <w:trPr>
          <w:cantSplit/>
          <w:trHeight w:val="337"/>
        </w:trPr>
        <w:tc>
          <w:tcPr>
            <w:tcW w:w="3690" w:type="dxa"/>
            <w:vAlign w:val="center"/>
          </w:tcPr>
          <w:p w14:paraId="67EBE9D1" w14:textId="77777777" w:rsidR="00565090" w:rsidRPr="00BE5B87" w:rsidRDefault="00565090" w:rsidP="003E17DC">
            <w:pPr>
              <w:pStyle w:val="TableParagraph"/>
              <w:ind w:left="0"/>
              <w:rPr>
                <w:b/>
                <w:color w:val="000000" w:themeColor="text1"/>
                <w:szCs w:val="24"/>
              </w:rPr>
            </w:pPr>
            <w:r w:rsidRPr="00BE5B87">
              <w:rPr>
                <w:b/>
                <w:color w:val="000000" w:themeColor="text1"/>
                <w:szCs w:val="24"/>
              </w:rPr>
              <w:t xml:space="preserve">8 </w:t>
            </w:r>
            <w:r w:rsidRPr="00BE5B87">
              <w:rPr>
                <w:b/>
                <w:color w:val="000000" w:themeColor="text1"/>
                <w:spacing w:val="-2"/>
                <w:szCs w:val="24"/>
              </w:rPr>
              <w:t>persons</w:t>
            </w:r>
          </w:p>
        </w:tc>
        <w:tc>
          <w:tcPr>
            <w:tcW w:w="3690" w:type="dxa"/>
            <w:vAlign w:val="center"/>
          </w:tcPr>
          <w:p w14:paraId="6075D928" w14:textId="45BBDA5C" w:rsidR="00565090" w:rsidRPr="00BE5B87" w:rsidRDefault="00565090" w:rsidP="003E17DC">
            <w:pPr>
              <w:pStyle w:val="TableParagraph"/>
              <w:ind w:left="0"/>
              <w:rPr>
                <w:color w:val="000000" w:themeColor="text1"/>
                <w:szCs w:val="24"/>
              </w:rPr>
            </w:pPr>
            <w:r w:rsidRPr="00BE5B87">
              <w:rPr>
                <w:color w:val="000000" w:themeColor="text1"/>
                <w:spacing w:val="-2"/>
                <w:szCs w:val="24"/>
              </w:rPr>
              <w:t>$</w:t>
            </w:r>
            <w:r w:rsidR="003D0C38" w:rsidRPr="00BE5B87">
              <w:rPr>
                <w:color w:val="000000" w:themeColor="text1"/>
                <w:spacing w:val="-2"/>
                <w:szCs w:val="24"/>
              </w:rPr>
              <w:t>54,150</w:t>
            </w:r>
          </w:p>
        </w:tc>
        <w:tc>
          <w:tcPr>
            <w:tcW w:w="3348" w:type="dxa"/>
            <w:vAlign w:val="center"/>
          </w:tcPr>
          <w:p w14:paraId="62807E84" w14:textId="7F22C838" w:rsidR="00565090" w:rsidRPr="00BE5B87" w:rsidRDefault="00565090" w:rsidP="003E17DC">
            <w:pPr>
              <w:pStyle w:val="TableParagraph"/>
              <w:ind w:left="0"/>
              <w:rPr>
                <w:color w:val="000000" w:themeColor="text1"/>
                <w:szCs w:val="24"/>
              </w:rPr>
            </w:pPr>
            <w:r w:rsidRPr="00BE5B87">
              <w:rPr>
                <w:color w:val="000000" w:themeColor="text1"/>
                <w:szCs w:val="24"/>
              </w:rPr>
              <w:t>$21</w:t>
            </w:r>
            <w:r w:rsidR="007912B5" w:rsidRPr="00BE5B87">
              <w:rPr>
                <w:color w:val="000000" w:themeColor="text1"/>
                <w:szCs w:val="24"/>
              </w:rPr>
              <w:t>6,600</w:t>
            </w:r>
            <w:r w:rsidRPr="00BE5B87">
              <w:rPr>
                <w:color w:val="000000" w:themeColor="text1"/>
                <w:szCs w:val="24"/>
              </w:rPr>
              <w:t xml:space="preserve"> </w:t>
            </w:r>
          </w:p>
        </w:tc>
      </w:tr>
    </w:tbl>
    <w:p w14:paraId="08DECB70" w14:textId="6E4830DF" w:rsidR="00374E3A" w:rsidRPr="008C489E" w:rsidRDefault="00D44707" w:rsidP="008C489E">
      <w:pPr>
        <w:rPr>
          <w:b/>
          <w:color w:val="000000" w:themeColor="text1"/>
          <w:szCs w:val="24"/>
        </w:rPr>
      </w:pPr>
      <w:r w:rsidRPr="00BE5B87">
        <w:rPr>
          <w:color w:val="000000" w:themeColor="text1"/>
          <w:szCs w:val="24"/>
        </w:rPr>
        <w:t xml:space="preserve">The Size of Family Unit includes the </w:t>
      </w:r>
      <w:r w:rsidR="00ED4C98" w:rsidRPr="00BE5B87">
        <w:rPr>
          <w:color w:val="000000" w:themeColor="text1"/>
          <w:szCs w:val="24"/>
        </w:rPr>
        <w:t>patient’s</w:t>
      </w:r>
      <w:r w:rsidR="002B6686" w:rsidRPr="00BE5B87">
        <w:rPr>
          <w:color w:val="000000" w:themeColor="text1"/>
          <w:szCs w:val="24"/>
        </w:rPr>
        <w:t xml:space="preserve"> family</w:t>
      </w:r>
      <w:r w:rsidRPr="00BE5B87">
        <w:rPr>
          <w:color w:val="000000" w:themeColor="text1"/>
          <w:szCs w:val="24"/>
        </w:rPr>
        <w:t>.</w:t>
      </w:r>
      <w:r w:rsidR="002B6686" w:rsidRPr="00BE5B87">
        <w:rPr>
          <w:b/>
          <w:color w:val="000000" w:themeColor="text1"/>
          <w:szCs w:val="24"/>
        </w:rPr>
        <w:t xml:space="preserve"> Patients Family (Family Members or Household): </w:t>
      </w:r>
      <w:r w:rsidR="002B6686" w:rsidRPr="00BE5B87">
        <w:rPr>
          <w:szCs w:val="24"/>
        </w:rPr>
        <w:t xml:space="preserve">A Household is a single individual aged </w:t>
      </w:r>
      <w:r w:rsidR="008C489E" w:rsidRPr="008C489E">
        <w:rPr>
          <w:szCs w:val="24"/>
        </w:rPr>
        <w:t>18 years and older, the patient, spouse, domestic partner, and dependent children under 21 years of age whether living at home or not, or any age if disabled, plus any other individual for whom the patient bears financial responsibility and claims as a tax dependent regardless of residence; a domestic partnership is a committed relationship between two adults who mutually care for each other, with both at least 18 years old if of the same sex, or if of opposite sexes, both persons capable of consenting to the domestic partnership; for patients under 18 years of age or for dependent children 18 to 20 years of age, the household includes parents, caretaker relatives, and the parent’s or caretaker relatives’ other dependent children under 21 years of age, or any age if disabled; use the definition of “disabled” from Section 1614(a) of Part A of Title XVI of the Social Security Act.</w:t>
      </w:r>
    </w:p>
    <w:p w14:paraId="4FDE9C8E" w14:textId="44457032" w:rsidR="00374E3A" w:rsidRPr="00BE5B87" w:rsidRDefault="00AE5AD8" w:rsidP="009F7EED">
      <w:pPr>
        <w:pStyle w:val="ListParagraph"/>
        <w:tabs>
          <w:tab w:val="left" w:pos="955"/>
        </w:tabs>
        <w:ind w:left="0" w:firstLine="0"/>
        <w:rPr>
          <w:szCs w:val="24"/>
        </w:rPr>
      </w:pPr>
      <w:r w:rsidRPr="00BE5B87">
        <w:rPr>
          <w:szCs w:val="24"/>
        </w:rPr>
        <w:t>**</w:t>
      </w:r>
      <w:r w:rsidR="00D44707" w:rsidRPr="00BE5B87">
        <w:rPr>
          <w:szCs w:val="24"/>
        </w:rPr>
        <w:t>For</w:t>
      </w:r>
      <w:r w:rsidR="00D44707" w:rsidRPr="00BE5B87">
        <w:rPr>
          <w:spacing w:val="-9"/>
          <w:szCs w:val="24"/>
        </w:rPr>
        <w:t xml:space="preserve"> </w:t>
      </w:r>
      <w:r w:rsidR="00D44707" w:rsidRPr="00BE5B87">
        <w:rPr>
          <w:szCs w:val="24"/>
        </w:rPr>
        <w:t>families/households</w:t>
      </w:r>
      <w:r w:rsidR="00D44707" w:rsidRPr="00BE5B87">
        <w:rPr>
          <w:spacing w:val="-4"/>
          <w:szCs w:val="24"/>
        </w:rPr>
        <w:t xml:space="preserve"> </w:t>
      </w:r>
      <w:r w:rsidR="00D44707" w:rsidRPr="00BE5B87">
        <w:rPr>
          <w:szCs w:val="24"/>
        </w:rPr>
        <w:t>with</w:t>
      </w:r>
      <w:r w:rsidR="00D44707" w:rsidRPr="00BE5B87">
        <w:rPr>
          <w:spacing w:val="-4"/>
          <w:szCs w:val="24"/>
        </w:rPr>
        <w:t xml:space="preserve"> </w:t>
      </w:r>
      <w:r w:rsidR="00D44707" w:rsidRPr="00BE5B87">
        <w:rPr>
          <w:szCs w:val="24"/>
        </w:rPr>
        <w:t>more</w:t>
      </w:r>
      <w:r w:rsidR="00D44707" w:rsidRPr="00BE5B87">
        <w:rPr>
          <w:spacing w:val="-6"/>
          <w:szCs w:val="24"/>
        </w:rPr>
        <w:t xml:space="preserve"> </w:t>
      </w:r>
      <w:r w:rsidR="00D44707" w:rsidRPr="00BE5B87">
        <w:rPr>
          <w:szCs w:val="24"/>
        </w:rPr>
        <w:t>than</w:t>
      </w:r>
      <w:r w:rsidR="00D44707" w:rsidRPr="00BE5B87">
        <w:rPr>
          <w:spacing w:val="-6"/>
          <w:szCs w:val="24"/>
        </w:rPr>
        <w:t xml:space="preserve"> </w:t>
      </w:r>
      <w:r w:rsidR="00D44707" w:rsidRPr="00BE5B87">
        <w:rPr>
          <w:szCs w:val="24"/>
        </w:rPr>
        <w:t>8</w:t>
      </w:r>
      <w:r w:rsidR="00D44707" w:rsidRPr="00BE5B87">
        <w:rPr>
          <w:spacing w:val="-5"/>
          <w:szCs w:val="24"/>
        </w:rPr>
        <w:t xml:space="preserve"> </w:t>
      </w:r>
      <w:r w:rsidR="00D44707" w:rsidRPr="00BE5B87">
        <w:rPr>
          <w:szCs w:val="24"/>
        </w:rPr>
        <w:t>persons,</w:t>
      </w:r>
      <w:r w:rsidR="00D44707" w:rsidRPr="00BE5B87">
        <w:rPr>
          <w:spacing w:val="-3"/>
          <w:szCs w:val="24"/>
        </w:rPr>
        <w:t xml:space="preserve"> </w:t>
      </w:r>
      <w:r w:rsidR="00D44707" w:rsidRPr="00BE5B87">
        <w:rPr>
          <w:szCs w:val="24"/>
        </w:rPr>
        <w:t>add</w:t>
      </w:r>
      <w:r w:rsidR="00D44707" w:rsidRPr="00BE5B87">
        <w:rPr>
          <w:spacing w:val="-6"/>
          <w:szCs w:val="24"/>
        </w:rPr>
        <w:t xml:space="preserve"> </w:t>
      </w:r>
      <w:r w:rsidR="00D44707" w:rsidRPr="00BE5B87">
        <w:rPr>
          <w:szCs w:val="24"/>
        </w:rPr>
        <w:t>$</w:t>
      </w:r>
      <w:r w:rsidR="00EC7268" w:rsidRPr="00BE5B87">
        <w:rPr>
          <w:szCs w:val="24"/>
        </w:rPr>
        <w:t>5</w:t>
      </w:r>
      <w:r w:rsidR="00D44707" w:rsidRPr="00BE5B87">
        <w:rPr>
          <w:szCs w:val="24"/>
        </w:rPr>
        <w:t>,</w:t>
      </w:r>
      <w:r w:rsidR="003D0C38" w:rsidRPr="00BE5B87">
        <w:rPr>
          <w:szCs w:val="24"/>
        </w:rPr>
        <w:t>500</w:t>
      </w:r>
      <w:r w:rsidR="00D44707" w:rsidRPr="00BE5B87">
        <w:rPr>
          <w:spacing w:val="-7"/>
          <w:szCs w:val="24"/>
        </w:rPr>
        <w:t xml:space="preserve"> </w:t>
      </w:r>
      <w:r w:rsidR="00D44707" w:rsidRPr="00BE5B87">
        <w:rPr>
          <w:szCs w:val="24"/>
        </w:rPr>
        <w:t>for</w:t>
      </w:r>
      <w:r w:rsidR="00D44707" w:rsidRPr="00BE5B87">
        <w:rPr>
          <w:spacing w:val="-5"/>
          <w:szCs w:val="24"/>
        </w:rPr>
        <w:t xml:space="preserve"> </w:t>
      </w:r>
      <w:r w:rsidR="00D44707" w:rsidRPr="00BE5B87">
        <w:rPr>
          <w:szCs w:val="24"/>
        </w:rPr>
        <w:t>each</w:t>
      </w:r>
      <w:r w:rsidR="00D44707" w:rsidRPr="00BE5B87">
        <w:rPr>
          <w:spacing w:val="-6"/>
          <w:szCs w:val="24"/>
        </w:rPr>
        <w:t xml:space="preserve"> </w:t>
      </w:r>
      <w:r w:rsidR="00D44707" w:rsidRPr="00BE5B87">
        <w:rPr>
          <w:szCs w:val="24"/>
        </w:rPr>
        <w:t>additional</w:t>
      </w:r>
      <w:r w:rsidR="00D44707" w:rsidRPr="00BE5B87">
        <w:rPr>
          <w:spacing w:val="-4"/>
          <w:szCs w:val="24"/>
        </w:rPr>
        <w:t xml:space="preserve"> </w:t>
      </w:r>
      <w:r w:rsidR="00D44707" w:rsidRPr="00BE5B87">
        <w:rPr>
          <w:spacing w:val="-2"/>
          <w:szCs w:val="24"/>
        </w:rPr>
        <w:t>person.</w:t>
      </w:r>
      <w:r w:rsidRPr="00BE5B87">
        <w:rPr>
          <w:spacing w:val="-2"/>
          <w:szCs w:val="24"/>
        </w:rPr>
        <w:t>**</w:t>
      </w:r>
    </w:p>
    <w:p w14:paraId="3CB28F40" w14:textId="77777777" w:rsidR="005E2C72" w:rsidRPr="00BE5B87" w:rsidRDefault="005E2C72" w:rsidP="009865D1">
      <w:pPr>
        <w:rPr>
          <w:b/>
          <w:color w:val="000000" w:themeColor="text1"/>
          <w:szCs w:val="24"/>
          <w:u w:val="single"/>
        </w:rPr>
      </w:pPr>
    </w:p>
    <w:p w14:paraId="7A2946CA" w14:textId="77777777" w:rsidR="000541C7" w:rsidRDefault="00D44707" w:rsidP="000541C7">
      <w:pPr>
        <w:rPr>
          <w:b/>
          <w:color w:val="000000" w:themeColor="text1"/>
          <w:szCs w:val="24"/>
        </w:rPr>
      </w:pPr>
      <w:r w:rsidRPr="00BE5B87">
        <w:rPr>
          <w:b/>
          <w:color w:val="000000" w:themeColor="text1"/>
          <w:szCs w:val="24"/>
          <w:u w:val="single"/>
        </w:rPr>
        <w:t>APPENDIX</w:t>
      </w:r>
      <w:r w:rsidRPr="00BE5B87">
        <w:rPr>
          <w:b/>
          <w:color w:val="000000" w:themeColor="text1"/>
          <w:spacing w:val="-8"/>
          <w:szCs w:val="24"/>
          <w:u w:val="single"/>
        </w:rPr>
        <w:t xml:space="preserve"> </w:t>
      </w:r>
      <w:r w:rsidRPr="00BE5B87">
        <w:rPr>
          <w:b/>
          <w:color w:val="000000" w:themeColor="text1"/>
          <w:spacing w:val="-10"/>
          <w:szCs w:val="24"/>
          <w:u w:val="single"/>
        </w:rPr>
        <w:t>B</w:t>
      </w:r>
    </w:p>
    <w:p w14:paraId="00245637" w14:textId="77777777" w:rsidR="000541C7" w:rsidRDefault="000541C7" w:rsidP="000541C7">
      <w:pPr>
        <w:rPr>
          <w:b/>
          <w:color w:val="000000" w:themeColor="text1"/>
          <w:szCs w:val="24"/>
        </w:rPr>
      </w:pPr>
    </w:p>
    <w:p w14:paraId="21CFF0FF" w14:textId="1C8D9F48" w:rsidR="00374E3A" w:rsidRPr="00BE5B87" w:rsidRDefault="00D44707" w:rsidP="000541C7">
      <w:pPr>
        <w:jc w:val="center"/>
        <w:rPr>
          <w:b/>
          <w:color w:val="000000" w:themeColor="text1"/>
          <w:szCs w:val="24"/>
        </w:rPr>
      </w:pPr>
      <w:r w:rsidRPr="00BE5B87">
        <w:rPr>
          <w:b/>
          <w:color w:val="000000" w:themeColor="text1"/>
          <w:szCs w:val="24"/>
        </w:rPr>
        <w:t>Sliding</w:t>
      </w:r>
      <w:r w:rsidRPr="00BE5B87">
        <w:rPr>
          <w:b/>
          <w:color w:val="000000" w:themeColor="text1"/>
          <w:spacing w:val="-6"/>
          <w:szCs w:val="24"/>
        </w:rPr>
        <w:t xml:space="preserve"> </w:t>
      </w:r>
      <w:r w:rsidRPr="00BE5B87">
        <w:rPr>
          <w:b/>
          <w:color w:val="000000" w:themeColor="text1"/>
          <w:szCs w:val="24"/>
        </w:rPr>
        <w:t>Scale</w:t>
      </w:r>
      <w:r w:rsidRPr="00BE5B87">
        <w:rPr>
          <w:b/>
          <w:color w:val="000000" w:themeColor="text1"/>
          <w:spacing w:val="-5"/>
          <w:szCs w:val="24"/>
        </w:rPr>
        <w:t xml:space="preserve"> </w:t>
      </w:r>
      <w:r w:rsidRPr="00BE5B87">
        <w:rPr>
          <w:b/>
          <w:color w:val="000000" w:themeColor="text1"/>
          <w:szCs w:val="24"/>
        </w:rPr>
        <w:t>for</w:t>
      </w:r>
      <w:r w:rsidRPr="00BE5B87">
        <w:rPr>
          <w:b/>
          <w:color w:val="000000" w:themeColor="text1"/>
          <w:spacing w:val="-2"/>
          <w:szCs w:val="24"/>
        </w:rPr>
        <w:t xml:space="preserve"> </w:t>
      </w:r>
      <w:r w:rsidRPr="00BE5B87">
        <w:rPr>
          <w:b/>
          <w:color w:val="000000" w:themeColor="text1"/>
          <w:szCs w:val="24"/>
        </w:rPr>
        <w:t>Financial</w:t>
      </w:r>
      <w:r w:rsidRPr="00BE5B87">
        <w:rPr>
          <w:b/>
          <w:color w:val="000000" w:themeColor="text1"/>
          <w:spacing w:val="-1"/>
          <w:szCs w:val="24"/>
        </w:rPr>
        <w:t xml:space="preserve"> </w:t>
      </w:r>
      <w:r w:rsidRPr="00BE5B87">
        <w:rPr>
          <w:b/>
          <w:color w:val="000000" w:themeColor="text1"/>
          <w:spacing w:val="-2"/>
          <w:szCs w:val="24"/>
        </w:rPr>
        <w:t>Assistance</w:t>
      </w:r>
    </w:p>
    <w:tbl>
      <w:tblPr>
        <w:tblW w:w="1080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00"/>
        <w:gridCol w:w="3600"/>
        <w:gridCol w:w="3600"/>
      </w:tblGrid>
      <w:tr w:rsidR="00374E3A" w:rsidRPr="00BE5B87" w14:paraId="35EAF8E5" w14:textId="77777777" w:rsidTr="009F7EED">
        <w:trPr>
          <w:cantSplit/>
          <w:trHeight w:val="773"/>
          <w:tblHeader/>
        </w:trPr>
        <w:tc>
          <w:tcPr>
            <w:tcW w:w="3600" w:type="dxa"/>
            <w:vAlign w:val="center"/>
          </w:tcPr>
          <w:p w14:paraId="6E751E26" w14:textId="77777777" w:rsidR="00374E3A" w:rsidRPr="00BE5B87" w:rsidRDefault="00D44707" w:rsidP="003E17DC">
            <w:pPr>
              <w:pStyle w:val="TableParagraph"/>
              <w:spacing w:line="240" w:lineRule="auto"/>
              <w:ind w:left="0" w:firstLine="4"/>
              <w:rPr>
                <w:b/>
                <w:color w:val="000000" w:themeColor="text1"/>
                <w:szCs w:val="24"/>
              </w:rPr>
            </w:pPr>
            <w:r w:rsidRPr="00BE5B87">
              <w:rPr>
                <w:b/>
                <w:color w:val="000000" w:themeColor="text1"/>
                <w:szCs w:val="24"/>
              </w:rPr>
              <w:t>Family Income as a Percentage</w:t>
            </w:r>
            <w:r w:rsidRPr="00BE5B87">
              <w:rPr>
                <w:b/>
                <w:color w:val="000000" w:themeColor="text1"/>
                <w:spacing w:val="-16"/>
                <w:szCs w:val="24"/>
              </w:rPr>
              <w:t xml:space="preserve"> </w:t>
            </w:r>
            <w:r w:rsidRPr="00BE5B87">
              <w:rPr>
                <w:b/>
                <w:color w:val="000000" w:themeColor="text1"/>
                <w:szCs w:val="24"/>
              </w:rPr>
              <w:t>of</w:t>
            </w:r>
            <w:r w:rsidRPr="00BE5B87">
              <w:rPr>
                <w:b/>
                <w:color w:val="000000" w:themeColor="text1"/>
                <w:spacing w:val="-15"/>
                <w:szCs w:val="24"/>
              </w:rPr>
              <w:t xml:space="preserve"> </w:t>
            </w:r>
            <w:r w:rsidRPr="00BE5B87">
              <w:rPr>
                <w:b/>
                <w:color w:val="000000" w:themeColor="text1"/>
                <w:szCs w:val="24"/>
              </w:rPr>
              <w:t>Federal Poverty Guidelines</w:t>
            </w:r>
          </w:p>
        </w:tc>
        <w:tc>
          <w:tcPr>
            <w:tcW w:w="3600" w:type="dxa"/>
            <w:vAlign w:val="center"/>
          </w:tcPr>
          <w:p w14:paraId="602CE7AD" w14:textId="16332F7F" w:rsidR="00C03246" w:rsidRPr="00BE5B87" w:rsidRDefault="00D44707" w:rsidP="003E17DC">
            <w:pPr>
              <w:pStyle w:val="TableParagraph"/>
              <w:spacing w:line="242" w:lineRule="auto"/>
              <w:ind w:left="0" w:hanging="221"/>
              <w:rPr>
                <w:b/>
                <w:color w:val="000000" w:themeColor="text1"/>
                <w:spacing w:val="-13"/>
                <w:szCs w:val="24"/>
              </w:rPr>
            </w:pPr>
            <w:r w:rsidRPr="00BE5B87">
              <w:rPr>
                <w:b/>
                <w:color w:val="000000" w:themeColor="text1"/>
                <w:szCs w:val="24"/>
              </w:rPr>
              <w:t>Percent</w:t>
            </w:r>
            <w:r w:rsidR="00E1237E" w:rsidRPr="00BE5B87">
              <w:rPr>
                <w:b/>
                <w:color w:val="000000" w:themeColor="text1"/>
                <w:szCs w:val="24"/>
              </w:rPr>
              <w:t>age</w:t>
            </w:r>
            <w:r w:rsidRPr="00BE5B87">
              <w:rPr>
                <w:b/>
                <w:color w:val="000000" w:themeColor="text1"/>
                <w:spacing w:val="-11"/>
                <w:szCs w:val="24"/>
              </w:rPr>
              <w:t xml:space="preserve"> </w:t>
            </w:r>
            <w:r w:rsidRPr="00BE5B87">
              <w:rPr>
                <w:b/>
                <w:color w:val="000000" w:themeColor="text1"/>
                <w:szCs w:val="24"/>
              </w:rPr>
              <w:t>of</w:t>
            </w:r>
            <w:r w:rsidRPr="00BE5B87">
              <w:rPr>
                <w:b/>
                <w:color w:val="000000" w:themeColor="text1"/>
                <w:spacing w:val="-11"/>
                <w:szCs w:val="24"/>
              </w:rPr>
              <w:t xml:space="preserve"> </w:t>
            </w:r>
            <w:r w:rsidR="00FA5519" w:rsidRPr="00BE5B87">
              <w:rPr>
                <w:b/>
                <w:color w:val="000000" w:themeColor="text1"/>
                <w:szCs w:val="24"/>
              </w:rPr>
              <w:t>Discount</w:t>
            </w:r>
          </w:p>
          <w:p w14:paraId="1E129397" w14:textId="26D4F4EA" w:rsidR="00374E3A" w:rsidRPr="00BE5B87" w:rsidRDefault="00D44707" w:rsidP="003E17DC">
            <w:pPr>
              <w:pStyle w:val="TableParagraph"/>
              <w:spacing w:line="242" w:lineRule="auto"/>
              <w:ind w:left="0" w:hanging="221"/>
              <w:rPr>
                <w:b/>
                <w:color w:val="000000" w:themeColor="text1"/>
                <w:szCs w:val="24"/>
              </w:rPr>
            </w:pPr>
            <w:r w:rsidRPr="00BE5B87">
              <w:rPr>
                <w:b/>
                <w:color w:val="000000" w:themeColor="text1"/>
                <w:szCs w:val="24"/>
              </w:rPr>
              <w:t xml:space="preserve">(write-off) </w:t>
            </w:r>
          </w:p>
        </w:tc>
        <w:tc>
          <w:tcPr>
            <w:tcW w:w="3600" w:type="dxa"/>
            <w:vAlign w:val="center"/>
          </w:tcPr>
          <w:p w14:paraId="51288CCE" w14:textId="52BB0A23" w:rsidR="00C03246" w:rsidRPr="00BE5B87" w:rsidRDefault="00633744" w:rsidP="00633744">
            <w:pPr>
              <w:pStyle w:val="TableParagraph"/>
              <w:spacing w:line="242" w:lineRule="auto"/>
              <w:ind w:left="0" w:hanging="881"/>
              <w:rPr>
                <w:b/>
                <w:color w:val="000000" w:themeColor="text1"/>
                <w:spacing w:val="-7"/>
                <w:szCs w:val="24"/>
              </w:rPr>
            </w:pPr>
            <w:r w:rsidRPr="00BE5B87">
              <w:rPr>
                <w:b/>
                <w:color w:val="000000" w:themeColor="text1"/>
                <w:szCs w:val="24"/>
              </w:rPr>
              <w:t xml:space="preserve">       </w:t>
            </w:r>
            <w:r w:rsidR="00D44707" w:rsidRPr="00BE5B87">
              <w:rPr>
                <w:b/>
                <w:color w:val="000000" w:themeColor="text1"/>
                <w:szCs w:val="24"/>
              </w:rPr>
              <w:t>Balance</w:t>
            </w:r>
            <w:r w:rsidR="00D44707" w:rsidRPr="00BE5B87">
              <w:rPr>
                <w:b/>
                <w:color w:val="000000" w:themeColor="text1"/>
                <w:spacing w:val="-9"/>
                <w:szCs w:val="24"/>
              </w:rPr>
              <w:t xml:space="preserve"> </w:t>
            </w:r>
            <w:r w:rsidR="00FA5519" w:rsidRPr="00BE5B87">
              <w:rPr>
                <w:b/>
                <w:color w:val="000000" w:themeColor="text1"/>
                <w:szCs w:val="24"/>
              </w:rPr>
              <w:t>Billed</w:t>
            </w:r>
            <w:r w:rsidR="00FA5519" w:rsidRPr="00BE5B87">
              <w:rPr>
                <w:b/>
                <w:color w:val="000000" w:themeColor="text1"/>
                <w:spacing w:val="-11"/>
                <w:szCs w:val="24"/>
              </w:rPr>
              <w:t xml:space="preserve"> </w:t>
            </w:r>
            <w:r w:rsidR="00D44707" w:rsidRPr="00BE5B87">
              <w:rPr>
                <w:b/>
                <w:color w:val="000000" w:themeColor="text1"/>
                <w:szCs w:val="24"/>
              </w:rPr>
              <w:t>to</w:t>
            </w:r>
            <w:r w:rsidR="00D44707" w:rsidRPr="00BE5B87">
              <w:rPr>
                <w:b/>
                <w:color w:val="000000" w:themeColor="text1"/>
                <w:spacing w:val="-9"/>
                <w:szCs w:val="24"/>
              </w:rPr>
              <w:t xml:space="preserve"> </w:t>
            </w:r>
            <w:r w:rsidR="00D44707" w:rsidRPr="00BE5B87">
              <w:rPr>
                <w:b/>
                <w:color w:val="000000" w:themeColor="text1"/>
                <w:szCs w:val="24"/>
              </w:rPr>
              <w:t>Patient</w:t>
            </w:r>
          </w:p>
          <w:p w14:paraId="49B4BE07" w14:textId="0102D7AA" w:rsidR="00374E3A" w:rsidRPr="00BE5B87" w:rsidRDefault="00633744" w:rsidP="00633744">
            <w:pPr>
              <w:pStyle w:val="TableParagraph"/>
              <w:spacing w:line="242" w:lineRule="auto"/>
              <w:ind w:left="0" w:hanging="881"/>
              <w:rPr>
                <w:b/>
                <w:color w:val="000000" w:themeColor="text1"/>
                <w:szCs w:val="24"/>
              </w:rPr>
            </w:pPr>
            <w:r w:rsidRPr="00BE5B87">
              <w:rPr>
                <w:b/>
                <w:color w:val="000000" w:themeColor="text1"/>
                <w:szCs w:val="24"/>
              </w:rPr>
              <w:t xml:space="preserve">     </w:t>
            </w:r>
            <w:r w:rsidR="00D44707" w:rsidRPr="00BE5B87">
              <w:rPr>
                <w:b/>
                <w:color w:val="000000" w:themeColor="text1"/>
                <w:szCs w:val="24"/>
              </w:rPr>
              <w:t xml:space="preserve">or </w:t>
            </w:r>
            <w:r w:rsidR="00D44707" w:rsidRPr="00BE5B87">
              <w:rPr>
                <w:b/>
                <w:color w:val="000000" w:themeColor="text1"/>
                <w:spacing w:val="-2"/>
                <w:szCs w:val="24"/>
              </w:rPr>
              <w:t>Guarantor</w:t>
            </w:r>
          </w:p>
        </w:tc>
      </w:tr>
      <w:tr w:rsidR="00374E3A" w:rsidRPr="00BE5B87" w14:paraId="6A673753" w14:textId="77777777" w:rsidTr="009F7EED">
        <w:trPr>
          <w:cantSplit/>
          <w:trHeight w:val="440"/>
        </w:trPr>
        <w:tc>
          <w:tcPr>
            <w:tcW w:w="3600" w:type="dxa"/>
            <w:vAlign w:val="center"/>
          </w:tcPr>
          <w:p w14:paraId="125B47AE" w14:textId="0D8243BF" w:rsidR="00374E3A" w:rsidRPr="00BE5B87" w:rsidRDefault="00E730DF" w:rsidP="003E17DC">
            <w:pPr>
              <w:pStyle w:val="TableParagraph"/>
              <w:spacing w:line="250" w:lineRule="exact"/>
              <w:ind w:left="0"/>
              <w:rPr>
                <w:color w:val="000000" w:themeColor="text1"/>
                <w:szCs w:val="24"/>
              </w:rPr>
            </w:pPr>
            <w:r w:rsidRPr="00BE5B87">
              <w:rPr>
                <w:color w:val="000000" w:themeColor="text1"/>
                <w:szCs w:val="24"/>
              </w:rPr>
              <w:t>0</w:t>
            </w:r>
            <w:r w:rsidR="008E1464" w:rsidRPr="00BE5B87">
              <w:rPr>
                <w:color w:val="000000" w:themeColor="text1"/>
                <w:szCs w:val="24"/>
              </w:rPr>
              <w:t>%</w:t>
            </w:r>
            <w:r w:rsidRPr="00BE5B87">
              <w:rPr>
                <w:color w:val="000000" w:themeColor="text1"/>
                <w:szCs w:val="24"/>
              </w:rPr>
              <w:t>-</w:t>
            </w:r>
            <w:r w:rsidR="00C34195" w:rsidRPr="00BE5B87">
              <w:rPr>
                <w:color w:val="000000" w:themeColor="text1"/>
                <w:szCs w:val="24"/>
                <w:highlight w:val="yellow"/>
              </w:rPr>
              <w:t>2</w:t>
            </w:r>
            <w:r w:rsidR="00756BB4" w:rsidRPr="00BE5B87">
              <w:rPr>
                <w:color w:val="000000" w:themeColor="text1"/>
                <w:szCs w:val="24"/>
                <w:highlight w:val="yellow"/>
              </w:rPr>
              <w:t>5</w:t>
            </w:r>
            <w:r w:rsidR="00C34195" w:rsidRPr="00BE5B87">
              <w:rPr>
                <w:color w:val="000000" w:themeColor="text1"/>
                <w:szCs w:val="24"/>
                <w:highlight w:val="yellow"/>
              </w:rPr>
              <w:t>0</w:t>
            </w:r>
            <w:r w:rsidR="00C34195" w:rsidRPr="00BE5B87">
              <w:rPr>
                <w:color w:val="000000" w:themeColor="text1"/>
                <w:szCs w:val="24"/>
              </w:rPr>
              <w:t>%</w:t>
            </w:r>
          </w:p>
        </w:tc>
        <w:tc>
          <w:tcPr>
            <w:tcW w:w="3600" w:type="dxa"/>
            <w:vAlign w:val="center"/>
          </w:tcPr>
          <w:p w14:paraId="52D9938F" w14:textId="45771B53" w:rsidR="00374E3A" w:rsidRPr="00BE5B87" w:rsidRDefault="00C34195" w:rsidP="003E17DC">
            <w:pPr>
              <w:pStyle w:val="TableParagraph"/>
              <w:spacing w:line="250" w:lineRule="exact"/>
              <w:ind w:left="0"/>
              <w:rPr>
                <w:color w:val="000000" w:themeColor="text1"/>
                <w:szCs w:val="24"/>
              </w:rPr>
            </w:pPr>
            <w:r w:rsidRPr="00BE5B87">
              <w:rPr>
                <w:color w:val="000000" w:themeColor="text1"/>
                <w:szCs w:val="24"/>
              </w:rPr>
              <w:t>100%</w:t>
            </w:r>
          </w:p>
        </w:tc>
        <w:tc>
          <w:tcPr>
            <w:tcW w:w="3600" w:type="dxa"/>
            <w:vAlign w:val="center"/>
          </w:tcPr>
          <w:p w14:paraId="7FFEBB5F" w14:textId="554426FA" w:rsidR="00374E3A" w:rsidRPr="00BE5B87" w:rsidRDefault="00C34195" w:rsidP="003E17DC">
            <w:pPr>
              <w:pStyle w:val="TableParagraph"/>
              <w:spacing w:line="250" w:lineRule="exact"/>
              <w:ind w:left="0"/>
              <w:rPr>
                <w:color w:val="000000" w:themeColor="text1"/>
                <w:szCs w:val="24"/>
              </w:rPr>
            </w:pPr>
            <w:r w:rsidRPr="00BE5B87">
              <w:rPr>
                <w:color w:val="000000" w:themeColor="text1"/>
                <w:szCs w:val="24"/>
              </w:rPr>
              <w:t>0%</w:t>
            </w:r>
          </w:p>
        </w:tc>
      </w:tr>
      <w:tr w:rsidR="00374E3A" w:rsidRPr="00BE5B87" w14:paraId="0580A6B5" w14:textId="77777777" w:rsidTr="009F7EED">
        <w:trPr>
          <w:cantSplit/>
          <w:trHeight w:val="440"/>
        </w:trPr>
        <w:tc>
          <w:tcPr>
            <w:tcW w:w="3600" w:type="dxa"/>
            <w:vAlign w:val="center"/>
          </w:tcPr>
          <w:p w14:paraId="14C26942" w14:textId="731094D7" w:rsidR="00374E3A" w:rsidRPr="00BE5B87" w:rsidRDefault="00C34195" w:rsidP="003E17DC">
            <w:pPr>
              <w:pStyle w:val="TableParagraph"/>
              <w:spacing w:line="250" w:lineRule="exact"/>
              <w:ind w:left="0"/>
              <w:rPr>
                <w:color w:val="000000" w:themeColor="text1"/>
                <w:szCs w:val="24"/>
              </w:rPr>
            </w:pPr>
            <w:r w:rsidRPr="00BE5B87">
              <w:rPr>
                <w:color w:val="000000" w:themeColor="text1"/>
                <w:szCs w:val="24"/>
                <w:highlight w:val="yellow"/>
              </w:rPr>
              <w:t>2</w:t>
            </w:r>
            <w:r w:rsidR="00756BB4" w:rsidRPr="00BE5B87">
              <w:rPr>
                <w:color w:val="000000" w:themeColor="text1"/>
                <w:szCs w:val="24"/>
                <w:highlight w:val="yellow"/>
              </w:rPr>
              <w:t>5</w:t>
            </w:r>
            <w:r w:rsidRPr="00BE5B87">
              <w:rPr>
                <w:color w:val="000000" w:themeColor="text1"/>
                <w:szCs w:val="24"/>
                <w:highlight w:val="yellow"/>
              </w:rPr>
              <w:t>1</w:t>
            </w:r>
            <w:r w:rsidR="0084587D" w:rsidRPr="00BE5B87">
              <w:rPr>
                <w:color w:val="000000" w:themeColor="text1"/>
                <w:szCs w:val="24"/>
              </w:rPr>
              <w:t>%</w:t>
            </w:r>
            <w:r w:rsidRPr="00BE5B87">
              <w:rPr>
                <w:color w:val="000000" w:themeColor="text1"/>
                <w:szCs w:val="24"/>
              </w:rPr>
              <w:t>-</w:t>
            </w:r>
            <w:r w:rsidR="00E730DF" w:rsidRPr="00BE5B87">
              <w:rPr>
                <w:color w:val="000000" w:themeColor="text1"/>
                <w:szCs w:val="24"/>
                <w:highlight w:val="yellow"/>
              </w:rPr>
              <w:t>3</w:t>
            </w:r>
            <w:r w:rsidR="00756BB4" w:rsidRPr="00BE5B87">
              <w:rPr>
                <w:color w:val="000000" w:themeColor="text1"/>
                <w:szCs w:val="24"/>
                <w:highlight w:val="yellow"/>
              </w:rPr>
              <w:t>50</w:t>
            </w:r>
            <w:r w:rsidR="00E730DF" w:rsidRPr="00BE5B87">
              <w:rPr>
                <w:color w:val="000000" w:themeColor="text1"/>
                <w:szCs w:val="24"/>
              </w:rPr>
              <w:t>%</w:t>
            </w:r>
          </w:p>
        </w:tc>
        <w:tc>
          <w:tcPr>
            <w:tcW w:w="3600" w:type="dxa"/>
            <w:vAlign w:val="center"/>
          </w:tcPr>
          <w:p w14:paraId="014CD75B" w14:textId="39A49A9E" w:rsidR="00374E3A" w:rsidRPr="00BE5B87" w:rsidRDefault="00E730DF" w:rsidP="003E17DC">
            <w:pPr>
              <w:pStyle w:val="TableParagraph"/>
              <w:spacing w:line="250" w:lineRule="exact"/>
              <w:ind w:left="0"/>
              <w:rPr>
                <w:color w:val="000000" w:themeColor="text1"/>
                <w:szCs w:val="24"/>
              </w:rPr>
            </w:pPr>
            <w:r w:rsidRPr="00BE5B87">
              <w:rPr>
                <w:color w:val="000000" w:themeColor="text1"/>
                <w:szCs w:val="24"/>
                <w:highlight w:val="yellow"/>
              </w:rPr>
              <w:t>75</w:t>
            </w:r>
            <w:r w:rsidRPr="00BE5B87">
              <w:rPr>
                <w:color w:val="000000" w:themeColor="text1"/>
                <w:szCs w:val="24"/>
              </w:rPr>
              <w:t>%</w:t>
            </w:r>
          </w:p>
        </w:tc>
        <w:tc>
          <w:tcPr>
            <w:tcW w:w="3600" w:type="dxa"/>
            <w:vAlign w:val="center"/>
          </w:tcPr>
          <w:p w14:paraId="7BEE7162" w14:textId="4FB60DCD" w:rsidR="00374E3A" w:rsidRPr="00BE5B87" w:rsidRDefault="00E730DF" w:rsidP="003E17DC">
            <w:pPr>
              <w:pStyle w:val="TableParagraph"/>
              <w:spacing w:line="250" w:lineRule="exact"/>
              <w:ind w:left="0"/>
              <w:rPr>
                <w:color w:val="000000" w:themeColor="text1"/>
                <w:szCs w:val="24"/>
              </w:rPr>
            </w:pPr>
            <w:r w:rsidRPr="00BE5B87">
              <w:rPr>
                <w:color w:val="000000" w:themeColor="text1"/>
                <w:szCs w:val="24"/>
                <w:highlight w:val="yellow"/>
              </w:rPr>
              <w:t>25</w:t>
            </w:r>
            <w:r w:rsidRPr="00BE5B87">
              <w:rPr>
                <w:color w:val="000000" w:themeColor="text1"/>
                <w:szCs w:val="24"/>
              </w:rPr>
              <w:t>%</w:t>
            </w:r>
          </w:p>
        </w:tc>
      </w:tr>
      <w:tr w:rsidR="006E6145" w:rsidRPr="00BE5B87" w14:paraId="729CD9B6" w14:textId="77777777" w:rsidTr="009F7EED">
        <w:trPr>
          <w:cantSplit/>
          <w:trHeight w:val="440"/>
        </w:trPr>
        <w:tc>
          <w:tcPr>
            <w:tcW w:w="3600" w:type="dxa"/>
            <w:vAlign w:val="center"/>
          </w:tcPr>
          <w:p w14:paraId="1923CAF2" w14:textId="015CAD34" w:rsidR="006E6145" w:rsidRPr="00BE5B87" w:rsidRDefault="00D160CB" w:rsidP="003E17DC">
            <w:pPr>
              <w:pStyle w:val="TableParagraph"/>
              <w:spacing w:line="250" w:lineRule="exact"/>
              <w:ind w:left="0"/>
              <w:rPr>
                <w:color w:val="000000" w:themeColor="text1"/>
                <w:szCs w:val="24"/>
                <w:highlight w:val="yellow"/>
              </w:rPr>
            </w:pPr>
            <w:r w:rsidRPr="00BE5B87">
              <w:rPr>
                <w:color w:val="000000" w:themeColor="text1"/>
                <w:szCs w:val="24"/>
                <w:highlight w:val="yellow"/>
              </w:rPr>
              <w:lastRenderedPageBreak/>
              <w:t>351</w:t>
            </w:r>
            <w:r w:rsidR="008E1464" w:rsidRPr="00BE5B87">
              <w:rPr>
                <w:color w:val="000000" w:themeColor="text1"/>
                <w:szCs w:val="24"/>
              </w:rPr>
              <w:t>%</w:t>
            </w:r>
            <w:r w:rsidRPr="00BE5B87">
              <w:rPr>
                <w:color w:val="000000" w:themeColor="text1"/>
                <w:szCs w:val="24"/>
              </w:rPr>
              <w:t>-</w:t>
            </w:r>
            <w:r w:rsidRPr="00BE5B87">
              <w:rPr>
                <w:color w:val="000000" w:themeColor="text1"/>
                <w:szCs w:val="24"/>
                <w:highlight w:val="yellow"/>
              </w:rPr>
              <w:t>400</w:t>
            </w:r>
            <w:r w:rsidRPr="00BE5B87">
              <w:rPr>
                <w:color w:val="000000" w:themeColor="text1"/>
                <w:szCs w:val="24"/>
              </w:rPr>
              <w:t>%</w:t>
            </w:r>
          </w:p>
        </w:tc>
        <w:tc>
          <w:tcPr>
            <w:tcW w:w="3600" w:type="dxa"/>
            <w:vAlign w:val="center"/>
          </w:tcPr>
          <w:p w14:paraId="0D2D545F" w14:textId="62F9B743" w:rsidR="006E6145" w:rsidRPr="00BE5B87" w:rsidRDefault="00D160CB" w:rsidP="003E17DC">
            <w:pPr>
              <w:pStyle w:val="TableParagraph"/>
              <w:spacing w:line="250" w:lineRule="exact"/>
              <w:ind w:left="0"/>
              <w:rPr>
                <w:color w:val="000000" w:themeColor="text1"/>
                <w:szCs w:val="24"/>
                <w:highlight w:val="yellow"/>
              </w:rPr>
            </w:pPr>
            <w:r w:rsidRPr="00BE5B87">
              <w:rPr>
                <w:color w:val="000000" w:themeColor="text1"/>
                <w:szCs w:val="24"/>
                <w:highlight w:val="yellow"/>
              </w:rPr>
              <w:t>50</w:t>
            </w:r>
            <w:r w:rsidRPr="00BE5B87">
              <w:rPr>
                <w:color w:val="000000" w:themeColor="text1"/>
                <w:szCs w:val="24"/>
              </w:rPr>
              <w:t>%</w:t>
            </w:r>
          </w:p>
        </w:tc>
        <w:tc>
          <w:tcPr>
            <w:tcW w:w="3600" w:type="dxa"/>
            <w:vAlign w:val="center"/>
          </w:tcPr>
          <w:p w14:paraId="1F0A8BAB" w14:textId="0573EC45" w:rsidR="006E6145" w:rsidRPr="00BE5B87" w:rsidRDefault="00103933" w:rsidP="003E17DC">
            <w:pPr>
              <w:pStyle w:val="TableParagraph"/>
              <w:spacing w:line="250" w:lineRule="exact"/>
              <w:ind w:left="0"/>
              <w:rPr>
                <w:color w:val="000000" w:themeColor="text1"/>
                <w:szCs w:val="24"/>
                <w:highlight w:val="yellow"/>
              </w:rPr>
            </w:pPr>
            <w:r w:rsidRPr="00BE5B87">
              <w:rPr>
                <w:color w:val="000000" w:themeColor="text1"/>
                <w:szCs w:val="24"/>
                <w:highlight w:val="yellow"/>
              </w:rPr>
              <w:t>50</w:t>
            </w:r>
            <w:r w:rsidR="00FE3043" w:rsidRPr="00BE5B87">
              <w:rPr>
                <w:color w:val="000000" w:themeColor="text1"/>
                <w:szCs w:val="24"/>
              </w:rPr>
              <w:t>%</w:t>
            </w:r>
          </w:p>
        </w:tc>
      </w:tr>
    </w:tbl>
    <w:p w14:paraId="4A30DCE6" w14:textId="77777777" w:rsidR="005E2C72" w:rsidRPr="00BE5B87" w:rsidRDefault="005E2C72" w:rsidP="00762046">
      <w:pPr>
        <w:rPr>
          <w:b/>
          <w:color w:val="000000" w:themeColor="text1"/>
          <w:szCs w:val="24"/>
          <w:u w:val="single"/>
        </w:rPr>
      </w:pPr>
    </w:p>
    <w:p w14:paraId="76A1DA9B" w14:textId="0317FC26" w:rsidR="00762046" w:rsidRPr="00BE5B87" w:rsidRDefault="00762046" w:rsidP="00762046">
      <w:pPr>
        <w:rPr>
          <w:b/>
          <w:color w:val="000000" w:themeColor="text1"/>
          <w:szCs w:val="24"/>
        </w:rPr>
      </w:pPr>
      <w:r w:rsidRPr="00BE5B87">
        <w:rPr>
          <w:b/>
          <w:color w:val="000000" w:themeColor="text1"/>
          <w:szCs w:val="24"/>
          <w:u w:val="single"/>
        </w:rPr>
        <w:t>APPENDIX</w:t>
      </w:r>
      <w:r w:rsidRPr="00BE5B87">
        <w:rPr>
          <w:b/>
          <w:color w:val="000000" w:themeColor="text1"/>
          <w:spacing w:val="-8"/>
          <w:szCs w:val="24"/>
          <w:u w:val="single"/>
        </w:rPr>
        <w:t xml:space="preserve"> </w:t>
      </w:r>
      <w:r w:rsidRPr="00BE5B87">
        <w:rPr>
          <w:b/>
          <w:color w:val="000000" w:themeColor="text1"/>
          <w:spacing w:val="-10"/>
          <w:szCs w:val="24"/>
          <w:u w:val="single"/>
        </w:rPr>
        <w:t>C</w:t>
      </w:r>
    </w:p>
    <w:p w14:paraId="21F9494B" w14:textId="77777777" w:rsidR="003101D3" w:rsidRPr="00BE5B87" w:rsidRDefault="003101D3" w:rsidP="009F7EED">
      <w:pPr>
        <w:rPr>
          <w:b/>
          <w:color w:val="000000" w:themeColor="text1"/>
          <w:szCs w:val="24"/>
        </w:rPr>
      </w:pPr>
    </w:p>
    <w:p w14:paraId="7EE37238" w14:textId="2ED75707" w:rsidR="009313FB" w:rsidRDefault="003101D3" w:rsidP="009F7EED">
      <w:pPr>
        <w:rPr>
          <w:b/>
          <w:color w:val="000000" w:themeColor="text1"/>
          <w:szCs w:val="24"/>
        </w:rPr>
      </w:pPr>
      <w:r w:rsidRPr="00BE5B87">
        <w:rPr>
          <w:b/>
          <w:color w:val="000000" w:themeColor="text1"/>
          <w:szCs w:val="24"/>
        </w:rPr>
        <w:t xml:space="preserve">Affiliated </w:t>
      </w:r>
      <w:r w:rsidR="005E2C72" w:rsidRPr="00BE5B87">
        <w:rPr>
          <w:b/>
          <w:color w:val="000000" w:themeColor="text1"/>
          <w:szCs w:val="24"/>
        </w:rPr>
        <w:t xml:space="preserve">Physician Practices, Clinics, and Providers </w:t>
      </w:r>
    </w:p>
    <w:p w14:paraId="792772E7" w14:textId="77777777" w:rsidR="008C489E" w:rsidRDefault="008C489E" w:rsidP="009F7EED">
      <w:pPr>
        <w:rPr>
          <w:b/>
          <w:color w:val="000000" w:themeColor="text1"/>
          <w:szCs w:val="24"/>
        </w:rPr>
      </w:pPr>
    </w:p>
    <w:p w14:paraId="6C13359A" w14:textId="77777777" w:rsidR="008C489E" w:rsidRPr="009F7EED" w:rsidRDefault="008C489E" w:rsidP="008C489E">
      <w:pPr>
        <w:rPr>
          <w:b/>
          <w:color w:val="000000" w:themeColor="text1"/>
          <w:szCs w:val="24"/>
        </w:rPr>
      </w:pPr>
      <w:r w:rsidRPr="009F7EED">
        <w:rPr>
          <w:b/>
          <w:color w:val="000000" w:themeColor="text1"/>
          <w:szCs w:val="24"/>
          <w:u w:val="single"/>
        </w:rPr>
        <w:t>APPENDIX</w:t>
      </w:r>
      <w:r w:rsidRPr="009F7EED">
        <w:rPr>
          <w:b/>
          <w:color w:val="000000" w:themeColor="text1"/>
          <w:spacing w:val="-8"/>
          <w:szCs w:val="24"/>
          <w:u w:val="single"/>
        </w:rPr>
        <w:t xml:space="preserve"> </w:t>
      </w:r>
      <w:r>
        <w:rPr>
          <w:b/>
          <w:color w:val="000000" w:themeColor="text1"/>
          <w:spacing w:val="-10"/>
          <w:szCs w:val="24"/>
          <w:u w:val="single"/>
        </w:rPr>
        <w:t>D</w:t>
      </w:r>
    </w:p>
    <w:p w14:paraId="37FC4A95" w14:textId="77777777" w:rsidR="008C489E" w:rsidRDefault="008C489E" w:rsidP="008C489E">
      <w:pPr>
        <w:rPr>
          <w:b/>
          <w:color w:val="000000" w:themeColor="text1"/>
          <w:szCs w:val="24"/>
        </w:rPr>
      </w:pPr>
    </w:p>
    <w:p w14:paraId="5653E8B4" w14:textId="1E5A0319" w:rsidR="008C489E" w:rsidRPr="00BE5B87" w:rsidRDefault="008C489E" w:rsidP="009F7EED">
      <w:pPr>
        <w:rPr>
          <w:color w:val="000000" w:themeColor="text1"/>
          <w:szCs w:val="24"/>
        </w:rPr>
      </w:pPr>
      <w:r>
        <w:rPr>
          <w:b/>
          <w:color w:val="000000" w:themeColor="text1"/>
          <w:szCs w:val="24"/>
        </w:rPr>
        <w:t>Excluded (Opted Out)</w:t>
      </w:r>
      <w:r w:rsidRPr="003101D3">
        <w:rPr>
          <w:b/>
          <w:color w:val="000000" w:themeColor="text1"/>
          <w:szCs w:val="24"/>
        </w:rPr>
        <w:t xml:space="preserve"> </w:t>
      </w:r>
      <w:r>
        <w:rPr>
          <w:b/>
          <w:color w:val="000000" w:themeColor="text1"/>
          <w:szCs w:val="24"/>
        </w:rPr>
        <w:t>Services</w:t>
      </w:r>
      <w:r w:rsidRPr="003101D3">
        <w:rPr>
          <w:b/>
          <w:color w:val="000000" w:themeColor="text1"/>
          <w:szCs w:val="24"/>
        </w:rPr>
        <w:t xml:space="preserve">, </w:t>
      </w:r>
      <w:r>
        <w:rPr>
          <w:b/>
          <w:color w:val="000000" w:themeColor="text1"/>
          <w:szCs w:val="24"/>
        </w:rPr>
        <w:t>Providers, Physician Practices</w:t>
      </w:r>
      <w:r w:rsidRPr="003101D3">
        <w:rPr>
          <w:b/>
          <w:color w:val="000000" w:themeColor="text1"/>
          <w:szCs w:val="24"/>
        </w:rPr>
        <w:t xml:space="preserve"> </w:t>
      </w:r>
      <w:r>
        <w:rPr>
          <w:b/>
          <w:color w:val="000000" w:themeColor="text1"/>
          <w:szCs w:val="24"/>
        </w:rPr>
        <w:t>and Clinics</w:t>
      </w:r>
    </w:p>
    <w:sectPr w:rsidR="008C489E" w:rsidRPr="00BE5B87" w:rsidSect="002D15E7">
      <w:headerReference w:type="even" r:id="rId16"/>
      <w:headerReference w:type="default" r:id="rId17"/>
      <w:footerReference w:type="default" r:id="rId18"/>
      <w:headerReference w:type="first" r:id="rId19"/>
      <w:pgSz w:w="12240" w:h="15840"/>
      <w:pgMar w:top="1440" w:right="1008" w:bottom="1440" w:left="1008" w:header="5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5216" w14:textId="77777777" w:rsidR="004F3911" w:rsidRDefault="004F3911">
      <w:r>
        <w:separator/>
      </w:r>
    </w:p>
  </w:endnote>
  <w:endnote w:type="continuationSeparator" w:id="0">
    <w:p w14:paraId="74B572DA" w14:textId="77777777" w:rsidR="004F3911" w:rsidRDefault="004F3911">
      <w:r>
        <w:continuationSeparator/>
      </w:r>
    </w:p>
  </w:endnote>
  <w:endnote w:type="continuationNotice" w:id="1">
    <w:p w14:paraId="680BF7EB" w14:textId="77777777" w:rsidR="004F3911" w:rsidRDefault="004F3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0734" w14:textId="19B40B24" w:rsidR="000A0E7E" w:rsidRPr="000A0E7E" w:rsidRDefault="000A0E7E">
    <w:pPr>
      <w:tabs>
        <w:tab w:val="center" w:pos="4550"/>
        <w:tab w:val="left" w:pos="5818"/>
      </w:tabs>
      <w:ind w:right="260"/>
      <w:jc w:val="right"/>
      <w:rPr>
        <w:color w:val="000000" w:themeColor="text1"/>
        <w:szCs w:val="24"/>
      </w:rPr>
    </w:pPr>
    <w:r w:rsidRPr="000A0E7E">
      <w:rPr>
        <w:color w:val="000000" w:themeColor="text1"/>
        <w:spacing w:val="60"/>
        <w:szCs w:val="24"/>
      </w:rPr>
      <w:t>Page</w:t>
    </w:r>
    <w:r w:rsidRPr="000A0E7E">
      <w:rPr>
        <w:color w:val="000000" w:themeColor="text1"/>
        <w:szCs w:val="24"/>
      </w:rPr>
      <w:t xml:space="preserve"> </w:t>
    </w:r>
    <w:r w:rsidRPr="000A0E7E">
      <w:rPr>
        <w:color w:val="000000" w:themeColor="text1"/>
        <w:szCs w:val="24"/>
        <w:shd w:val="clear" w:color="auto" w:fill="E6E6E6"/>
      </w:rPr>
      <w:fldChar w:fldCharType="begin"/>
    </w:r>
    <w:r w:rsidRPr="000A0E7E">
      <w:rPr>
        <w:color w:val="000000" w:themeColor="text1"/>
        <w:szCs w:val="24"/>
      </w:rPr>
      <w:instrText xml:space="preserve"> PAGE   \* MERGEFORMAT </w:instrText>
    </w:r>
    <w:r w:rsidRPr="000A0E7E">
      <w:rPr>
        <w:color w:val="000000" w:themeColor="text1"/>
        <w:szCs w:val="24"/>
        <w:shd w:val="clear" w:color="auto" w:fill="E6E6E6"/>
      </w:rPr>
      <w:fldChar w:fldCharType="separate"/>
    </w:r>
    <w:r w:rsidRPr="000A0E7E">
      <w:rPr>
        <w:noProof/>
        <w:color w:val="000000" w:themeColor="text1"/>
        <w:szCs w:val="24"/>
      </w:rPr>
      <w:t>1</w:t>
    </w:r>
    <w:r w:rsidRPr="000A0E7E">
      <w:rPr>
        <w:color w:val="000000" w:themeColor="text1"/>
        <w:szCs w:val="24"/>
        <w:shd w:val="clear" w:color="auto" w:fill="E6E6E6"/>
      </w:rPr>
      <w:fldChar w:fldCharType="end"/>
    </w:r>
    <w:r w:rsidRPr="000A0E7E">
      <w:rPr>
        <w:color w:val="000000" w:themeColor="text1"/>
        <w:szCs w:val="24"/>
      </w:rPr>
      <w:t xml:space="preserve"> | </w:t>
    </w:r>
    <w:r w:rsidRPr="000A0E7E">
      <w:rPr>
        <w:color w:val="000000" w:themeColor="text1"/>
        <w:szCs w:val="24"/>
        <w:shd w:val="clear" w:color="auto" w:fill="E6E6E6"/>
      </w:rPr>
      <w:fldChar w:fldCharType="begin"/>
    </w:r>
    <w:r w:rsidRPr="000A0E7E">
      <w:rPr>
        <w:color w:val="000000" w:themeColor="text1"/>
        <w:szCs w:val="24"/>
      </w:rPr>
      <w:instrText xml:space="preserve"> NUMPAGES  \* Arabic  \* MERGEFORMAT </w:instrText>
    </w:r>
    <w:r w:rsidRPr="000A0E7E">
      <w:rPr>
        <w:color w:val="000000" w:themeColor="text1"/>
        <w:szCs w:val="24"/>
        <w:shd w:val="clear" w:color="auto" w:fill="E6E6E6"/>
      </w:rPr>
      <w:fldChar w:fldCharType="separate"/>
    </w:r>
    <w:r w:rsidRPr="000A0E7E">
      <w:rPr>
        <w:noProof/>
        <w:color w:val="000000" w:themeColor="text1"/>
        <w:szCs w:val="24"/>
      </w:rPr>
      <w:t>1</w:t>
    </w:r>
    <w:r w:rsidRPr="000A0E7E">
      <w:rPr>
        <w:color w:val="000000" w:themeColor="text1"/>
        <w:szCs w:val="24"/>
        <w:shd w:val="clear" w:color="auto" w:fill="E6E6E6"/>
      </w:rPr>
      <w:fldChar w:fldCharType="end"/>
    </w:r>
  </w:p>
  <w:p w14:paraId="0AB9397D" w14:textId="77777777" w:rsidR="004F351F" w:rsidRDefault="004F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CFBA" w14:textId="77777777" w:rsidR="004F3911" w:rsidRDefault="004F3911">
      <w:r>
        <w:separator/>
      </w:r>
    </w:p>
  </w:footnote>
  <w:footnote w:type="continuationSeparator" w:id="0">
    <w:p w14:paraId="1B11B8A3" w14:textId="77777777" w:rsidR="004F3911" w:rsidRDefault="004F3911">
      <w:r>
        <w:continuationSeparator/>
      </w:r>
    </w:p>
  </w:footnote>
  <w:footnote w:type="continuationNotice" w:id="1">
    <w:p w14:paraId="176D7841" w14:textId="77777777" w:rsidR="004F3911" w:rsidRDefault="004F3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B790" w14:textId="401FD24E" w:rsidR="00E55D02" w:rsidRDefault="00832B5B">
    <w:pPr>
      <w:pStyle w:val="Header"/>
    </w:pPr>
    <w:r>
      <w:rPr>
        <w:noProof/>
        <w:color w:val="2B579A"/>
        <w:shd w:val="clear" w:color="auto" w:fill="E6E6E6"/>
      </w:rPr>
      <mc:AlternateContent>
        <mc:Choice Requires="wps">
          <w:drawing>
            <wp:anchor distT="0" distB="0" distL="114300" distR="114300" simplePos="0" relativeHeight="251658245" behindDoc="1" locked="0" layoutInCell="0" allowOverlap="1" wp14:anchorId="27345C0B" wp14:editId="3E7013E7">
              <wp:simplePos x="0" y="0"/>
              <wp:positionH relativeFrom="margin">
                <wp:align>center</wp:align>
              </wp:positionH>
              <wp:positionV relativeFrom="margin">
                <wp:align>center</wp:align>
              </wp:positionV>
              <wp:extent cx="4064000" cy="1352550"/>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4064000" cy="1352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2E9737" w14:textId="77777777" w:rsidR="00832B5B" w:rsidRDefault="00832B5B" w:rsidP="00832B5B">
                          <w:pPr>
                            <w:jc w:val="center"/>
                            <w:rPr>
                              <w:color w:val="D9D9D9" w:themeColor="background1" w:themeShade="D9"/>
                              <w:sz w:val="16"/>
                              <w:szCs w:val="16"/>
                              <w14:textFill>
                                <w14:solidFill>
                                  <w14:schemeClr w14:val="bg1">
                                    <w14:alpha w14:val="50000"/>
                                    <w14:lumMod w14:val="85000"/>
                                  </w14:schemeClr>
                                </w14:solidFill>
                              </w14:textFill>
                            </w:rPr>
                          </w:pPr>
                          <w:r>
                            <w:rPr>
                              <w:color w:val="D9D9D9" w:themeColor="background1" w:themeShade="D9"/>
                              <w:sz w:val="16"/>
                              <w:szCs w:val="16"/>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7345C0B" id="_x0000_t202" coordsize="21600,21600" o:spt="202" path="m,l,21600r21600,l21600,xe">
              <v:stroke joinstyle="miter"/>
              <v:path gradientshapeok="t" o:connecttype="rect"/>
            </v:shapetype>
            <v:shape id="Text Box 8" o:spid="_x0000_s1026" type="#_x0000_t202" style="position:absolute;margin-left:0;margin-top:0;width:320pt;height:106.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" o:allowincell="f" filled="f" stroked="f">
              <v:stroke joinstyle="round"/>
              <o:lock v:ext="edit" rotation="t" aspectratio="t" verticies="t" adjusthandles="t" grouping="t" shapetype="t"/>
              <v:textbox>
                <w:txbxContent>
                  <w:p w14:paraId="392E9737" w14:textId="77777777" w:rsidR="00832B5B" w:rsidRDefault="00832B5B" w:rsidP="00832B5B">
                    <w:pPr>
                      <w:jc w:val="center"/>
                      <w:rPr>
                        <w:color w:val="D9D9D9" w:themeColor="background1" w:themeShade="D9"/>
                        <w:sz w:val="16"/>
                        <w:szCs w:val="16"/>
                        <w14:textFill>
                          <w14:solidFill>
                            <w14:schemeClr w14:val="bg1">
                              <w14:alpha w14:val="50000"/>
                              <w14:lumMod w14:val="85000"/>
                            </w14:schemeClr>
                          </w14:solidFill>
                        </w14:textFill>
                      </w:rPr>
                    </w:pPr>
                    <w:r>
                      <w:rPr>
                        <w:color w:val="D9D9D9" w:themeColor="background1" w:themeShade="D9"/>
                        <w:sz w:val="16"/>
                        <w:szCs w:val="16"/>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C3B3" w14:textId="17813B8B" w:rsidR="00374E3A" w:rsidRDefault="003D463A">
    <w:pPr>
      <w:pStyle w:val="BodyText"/>
      <w:spacing w:line="14" w:lineRule="auto"/>
      <w:ind w:left="0" w:firstLine="0"/>
      <w:rPr>
        <w:sz w:val="20"/>
      </w:rPr>
    </w:pPr>
    <w:r>
      <w:rPr>
        <w:noProof/>
        <w:color w:val="2B579A"/>
        <w:sz w:val="18"/>
        <w:shd w:val="clear" w:color="auto" w:fill="E6E6E6"/>
      </w:rPr>
      <mc:AlternateContent>
        <mc:Choice Requires="wps">
          <w:drawing>
            <wp:anchor distT="0" distB="0" distL="0" distR="0" simplePos="0" relativeHeight="251658242" behindDoc="1" locked="0" layoutInCell="1" allowOverlap="1" wp14:anchorId="151523DC" wp14:editId="6B2C6648">
              <wp:simplePos x="0" y="0"/>
              <wp:positionH relativeFrom="page">
                <wp:posOffset>581025</wp:posOffset>
              </wp:positionH>
              <wp:positionV relativeFrom="page">
                <wp:posOffset>552450</wp:posOffset>
              </wp:positionV>
              <wp:extent cx="4327525" cy="187531"/>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7525" cy="187531"/>
                      </a:xfrm>
                      <a:prstGeom prst="rect">
                        <a:avLst/>
                      </a:prstGeom>
                    </wps:spPr>
                    <wps:txbx>
                      <w:txbxContent>
                        <w:p w14:paraId="41D7260F" w14:textId="2EDED52B" w:rsidR="00374E3A" w:rsidRDefault="00D44707">
                          <w:pPr>
                            <w:spacing w:before="13"/>
                            <w:ind w:left="20"/>
                            <w:rPr>
                              <w:b/>
                              <w:spacing w:val="-4"/>
                            </w:rPr>
                          </w:pPr>
                          <w:r>
                            <w:rPr>
                              <w:b/>
                            </w:rPr>
                            <w:t>Financial</w:t>
                          </w:r>
                          <w:r>
                            <w:rPr>
                              <w:b/>
                              <w:spacing w:val="-6"/>
                            </w:rPr>
                            <w:t xml:space="preserve"> </w:t>
                          </w:r>
                          <w:r>
                            <w:rPr>
                              <w:b/>
                            </w:rPr>
                            <w:t>Assistance</w:t>
                          </w:r>
                          <w:r>
                            <w:rPr>
                              <w:b/>
                              <w:spacing w:val="-8"/>
                            </w:rPr>
                            <w:t xml:space="preserve"> </w:t>
                          </w:r>
                          <w:r>
                            <w:rPr>
                              <w:b/>
                            </w:rPr>
                            <w:t>Charity</w:t>
                          </w:r>
                          <w:r w:rsidR="00740AAE">
                            <w:rPr>
                              <w:b/>
                            </w:rPr>
                            <w:t xml:space="preserve"> and </w:t>
                          </w:r>
                          <w:r w:rsidR="00F52DEB">
                            <w:rPr>
                              <w:b/>
                            </w:rPr>
                            <w:t>Discounted</w:t>
                          </w:r>
                          <w:r>
                            <w:rPr>
                              <w:b/>
                              <w:spacing w:val="-11"/>
                            </w:rPr>
                            <w:t xml:space="preserve"> </w:t>
                          </w:r>
                          <w:r>
                            <w:rPr>
                              <w:b/>
                              <w:spacing w:val="-4"/>
                            </w:rPr>
                            <w:t>Care</w:t>
                          </w:r>
                          <w:r w:rsidR="003D463A">
                            <w:rPr>
                              <w:b/>
                              <w:spacing w:val="-4"/>
                            </w:rPr>
                            <w:t xml:space="preserve"> Policy</w:t>
                          </w:r>
                        </w:p>
                        <w:p w14:paraId="083FAAA4" w14:textId="77777777" w:rsidR="003D463A" w:rsidRDefault="003D463A">
                          <w:pPr>
                            <w:spacing w:before="13"/>
                            <w:ind w:left="20"/>
                            <w:rPr>
                              <w:b/>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1523DC" id="_x0000_t202" coordsize="21600,21600" o:spt="202" path="m,l,21600r21600,l21600,xe">
              <v:stroke joinstyle="miter"/>
              <v:path gradientshapeok="t" o:connecttype="rect"/>
            </v:shapetype>
            <v:shape id="Text Box 4" o:spid="_x0000_s1027" type="#_x0000_t202" style="position:absolute;margin-left:45.75pt;margin-top:43.5pt;width:340.75pt;height:14.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" filled="f" stroked="f">
              <v:textbox inset="0,0,0,0">
                <w:txbxContent>
                  <w:p w14:paraId="41D7260F" w14:textId="2EDED52B" w:rsidR="00374E3A" w:rsidRDefault="00D44707">
                    <w:pPr>
                      <w:spacing w:before="13"/>
                      <w:ind w:left="20"/>
                      <w:rPr>
                        <w:b/>
                        <w:spacing w:val="-4"/>
                      </w:rPr>
                    </w:pPr>
                    <w:r>
                      <w:rPr>
                        <w:b/>
                      </w:rPr>
                      <w:t>Financial</w:t>
                    </w:r>
                    <w:r>
                      <w:rPr>
                        <w:b/>
                        <w:spacing w:val="-6"/>
                      </w:rPr>
                      <w:t xml:space="preserve"> </w:t>
                    </w:r>
                    <w:r>
                      <w:rPr>
                        <w:b/>
                      </w:rPr>
                      <w:t>Assistance</w:t>
                    </w:r>
                    <w:r>
                      <w:rPr>
                        <w:b/>
                        <w:spacing w:val="-8"/>
                      </w:rPr>
                      <w:t xml:space="preserve"> </w:t>
                    </w:r>
                    <w:r>
                      <w:rPr>
                        <w:b/>
                      </w:rPr>
                      <w:t>Charity</w:t>
                    </w:r>
                    <w:r w:rsidR="00740AAE">
                      <w:rPr>
                        <w:b/>
                      </w:rPr>
                      <w:t xml:space="preserve"> and </w:t>
                    </w:r>
                    <w:r w:rsidR="00F52DEB">
                      <w:rPr>
                        <w:b/>
                      </w:rPr>
                      <w:t>Discounted</w:t>
                    </w:r>
                    <w:r>
                      <w:rPr>
                        <w:b/>
                        <w:spacing w:val="-11"/>
                      </w:rPr>
                      <w:t xml:space="preserve"> </w:t>
                    </w:r>
                    <w:r>
                      <w:rPr>
                        <w:b/>
                        <w:spacing w:val="-4"/>
                      </w:rPr>
                      <w:t>Care</w:t>
                    </w:r>
                    <w:r w:rsidR="003D463A">
                      <w:rPr>
                        <w:b/>
                        <w:spacing w:val="-4"/>
                      </w:rPr>
                      <w:t xml:space="preserve"> Policy</w:t>
                    </w:r>
                  </w:p>
                  <w:p w14:paraId="083FAAA4" w14:textId="77777777" w:rsidR="003D463A" w:rsidRDefault="003D463A">
                    <w:pPr>
                      <w:spacing w:before="13"/>
                      <w:ind w:left="20"/>
                      <w:rPr>
                        <w:b/>
                      </w:rPr>
                    </w:pPr>
                  </w:p>
                </w:txbxContent>
              </v:textbox>
              <w10:wrap anchorx="page" anchory="page"/>
            </v:shape>
          </w:pict>
        </mc:Fallback>
      </mc:AlternateContent>
    </w:r>
    <w:r w:rsidR="00F10034">
      <w:rPr>
        <w:noProof/>
        <w:color w:val="2B579A"/>
        <w:sz w:val="18"/>
        <w:shd w:val="clear" w:color="auto" w:fill="E6E6E6"/>
      </w:rPr>
      <mc:AlternateContent>
        <mc:Choice Requires="wps">
          <w:drawing>
            <wp:anchor distT="0" distB="0" distL="0" distR="0" simplePos="0" relativeHeight="251658241" behindDoc="1" locked="0" layoutInCell="1" allowOverlap="1" wp14:anchorId="02FB6063" wp14:editId="299F2871">
              <wp:simplePos x="0" y="0"/>
              <wp:positionH relativeFrom="page">
                <wp:posOffset>1056640</wp:posOffset>
              </wp:positionH>
              <wp:positionV relativeFrom="page">
                <wp:posOffset>248285</wp:posOffset>
              </wp:positionV>
              <wp:extent cx="5750090" cy="207939"/>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090" cy="207939"/>
                      </a:xfrm>
                      <a:prstGeom prst="rect">
                        <a:avLst/>
                      </a:prstGeom>
                    </wps:spPr>
                    <wps:txbx>
                      <w:txbxContent>
                        <w:p w14:paraId="420CB306" w14:textId="3AD7A459" w:rsidR="00374E3A" w:rsidRDefault="00740AAE" w:rsidP="00980104">
                          <w:pPr>
                            <w:spacing w:before="12"/>
                            <w:ind w:left="20"/>
                            <w:jc w:val="center"/>
                            <w:rPr>
                              <w:sz w:val="20"/>
                            </w:rPr>
                          </w:pPr>
                          <w:r w:rsidRPr="00E1743A">
                            <w:rPr>
                              <w:sz w:val="20"/>
                              <w:highlight w:val="yellow"/>
                            </w:rPr>
                            <w:t>[ enter text]</w:t>
                          </w:r>
                          <w:r w:rsidRPr="00740AAE">
                            <w:rPr>
                              <w:sz w:val="20"/>
                            </w:rPr>
                            <w:t xml:space="preserve"> </w:t>
                          </w:r>
                          <w:r>
                            <w:rPr>
                              <w:sz w:val="20"/>
                            </w:rPr>
                            <w:t>Hospital</w:t>
                          </w:r>
                          <w:r>
                            <w:rPr>
                              <w:spacing w:val="-7"/>
                              <w:sz w:val="20"/>
                            </w:rPr>
                            <w:t xml:space="preserve"> </w:t>
                          </w:r>
                          <w:r>
                            <w:rPr>
                              <w:sz w:val="20"/>
                            </w:rPr>
                            <w:t>–</w:t>
                          </w:r>
                          <w:r>
                            <w:rPr>
                              <w:spacing w:val="-3"/>
                              <w:sz w:val="20"/>
                            </w:rPr>
                            <w:t xml:space="preserve"> </w:t>
                          </w:r>
                          <w:r>
                            <w:rPr>
                              <w:sz w:val="20"/>
                            </w:rPr>
                            <w:t>Hospital</w:t>
                          </w:r>
                          <w:r>
                            <w:rPr>
                              <w:spacing w:val="-3"/>
                              <w:sz w:val="20"/>
                            </w:rPr>
                            <w:t xml:space="preserve"> </w:t>
                          </w:r>
                          <w:r>
                            <w:rPr>
                              <w:sz w:val="20"/>
                            </w:rPr>
                            <w:t>Wide</w:t>
                          </w:r>
                          <w:r>
                            <w:rPr>
                              <w:spacing w:val="-6"/>
                              <w:sz w:val="20"/>
                            </w:rPr>
                            <w:t xml:space="preserve"> </w:t>
                          </w:r>
                          <w:r>
                            <w:rPr>
                              <w:sz w:val="20"/>
                            </w:rPr>
                            <w:t>–</w:t>
                          </w:r>
                          <w:r>
                            <w:rPr>
                              <w:spacing w:val="-6"/>
                              <w:sz w:val="20"/>
                            </w:rPr>
                            <w:t xml:space="preserve"> </w:t>
                          </w:r>
                          <w:r>
                            <w:rPr>
                              <w:sz w:val="20"/>
                            </w:rPr>
                            <w:t>Policies</w:t>
                          </w:r>
                          <w:r>
                            <w:rPr>
                              <w:spacing w:val="-5"/>
                              <w:sz w:val="20"/>
                            </w:rPr>
                            <w:t xml:space="preserve"> </w:t>
                          </w:r>
                          <w:r>
                            <w:rPr>
                              <w:sz w:val="20"/>
                            </w:rPr>
                            <w:t>and</w:t>
                          </w:r>
                          <w:r>
                            <w:rPr>
                              <w:spacing w:val="-4"/>
                              <w:sz w:val="20"/>
                            </w:rPr>
                            <w:t xml:space="preserve"> </w:t>
                          </w:r>
                          <w:r>
                            <w:rPr>
                              <w:spacing w:val="-2"/>
                              <w:sz w:val="20"/>
                            </w:rPr>
                            <w:t>Procedures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2FB6063" id="Text Box 3" o:spid="_x0000_s1028" type="#_x0000_t202" style="position:absolute;margin-left:83.2pt;margin-top:19.55pt;width:452.75pt;height:16.3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" filled="f" stroked="f">
              <v:textbox inset="0,0,0,0">
                <w:txbxContent>
                  <w:p w14:paraId="420CB306" w14:textId="3AD7A459" w:rsidR="00374E3A" w:rsidRDefault="00740AAE" w:rsidP="00980104">
                    <w:pPr>
                      <w:spacing w:before="12"/>
                      <w:ind w:left="20"/>
                      <w:jc w:val="center"/>
                      <w:rPr>
                        <w:sz w:val="20"/>
                      </w:rPr>
                    </w:pPr>
                    <w:r w:rsidRPr="00E1743A">
                      <w:rPr>
                        <w:sz w:val="20"/>
                        <w:highlight w:val="yellow"/>
                      </w:rPr>
                      <w:t>[ enter text]</w:t>
                    </w:r>
                    <w:r w:rsidRPr="00740AAE">
                      <w:rPr>
                        <w:sz w:val="20"/>
                      </w:rPr>
                      <w:t xml:space="preserve"> </w:t>
                    </w:r>
                    <w:r>
                      <w:rPr>
                        <w:sz w:val="20"/>
                      </w:rPr>
                      <w:t>Hospital</w:t>
                    </w:r>
                    <w:r>
                      <w:rPr>
                        <w:spacing w:val="-7"/>
                        <w:sz w:val="20"/>
                      </w:rPr>
                      <w:t xml:space="preserve"> </w:t>
                    </w:r>
                    <w:r>
                      <w:rPr>
                        <w:sz w:val="20"/>
                      </w:rPr>
                      <w:t>–</w:t>
                    </w:r>
                    <w:r>
                      <w:rPr>
                        <w:spacing w:val="-3"/>
                        <w:sz w:val="20"/>
                      </w:rPr>
                      <w:t xml:space="preserve"> </w:t>
                    </w:r>
                    <w:r>
                      <w:rPr>
                        <w:sz w:val="20"/>
                      </w:rPr>
                      <w:t>Hospital</w:t>
                    </w:r>
                    <w:r>
                      <w:rPr>
                        <w:spacing w:val="-3"/>
                        <w:sz w:val="20"/>
                      </w:rPr>
                      <w:t xml:space="preserve"> </w:t>
                    </w:r>
                    <w:r>
                      <w:rPr>
                        <w:sz w:val="20"/>
                      </w:rPr>
                      <w:t>Wide</w:t>
                    </w:r>
                    <w:r>
                      <w:rPr>
                        <w:spacing w:val="-6"/>
                        <w:sz w:val="20"/>
                      </w:rPr>
                      <w:t xml:space="preserve"> </w:t>
                    </w:r>
                    <w:r>
                      <w:rPr>
                        <w:sz w:val="20"/>
                      </w:rPr>
                      <w:t>–</w:t>
                    </w:r>
                    <w:r>
                      <w:rPr>
                        <w:spacing w:val="-6"/>
                        <w:sz w:val="20"/>
                      </w:rPr>
                      <w:t xml:space="preserve"> </w:t>
                    </w:r>
                    <w:r>
                      <w:rPr>
                        <w:sz w:val="20"/>
                      </w:rPr>
                      <w:t>Policies</w:t>
                    </w:r>
                    <w:r>
                      <w:rPr>
                        <w:spacing w:val="-5"/>
                        <w:sz w:val="20"/>
                      </w:rPr>
                      <w:t xml:space="preserve"> </w:t>
                    </w:r>
                    <w:r>
                      <w:rPr>
                        <w:sz w:val="20"/>
                      </w:rPr>
                      <w:t>and</w:t>
                    </w:r>
                    <w:r>
                      <w:rPr>
                        <w:spacing w:val="-4"/>
                        <w:sz w:val="20"/>
                      </w:rPr>
                      <w:t xml:space="preserve"> </w:t>
                    </w:r>
                    <w:r>
                      <w:rPr>
                        <w:spacing w:val="-2"/>
                        <w:sz w:val="20"/>
                      </w:rPr>
                      <w:t>Procedures</w:t>
                    </w:r>
                  </w:p>
                </w:txbxContent>
              </v:textbox>
              <w10:wrap anchorx="page" anchory="page"/>
            </v:shape>
          </w:pict>
        </mc:Fallback>
      </mc:AlternateContent>
    </w:r>
    <w:r w:rsidR="001500DB">
      <w:rPr>
        <w:noProof/>
        <w:color w:val="2B579A"/>
        <w:sz w:val="18"/>
        <w:shd w:val="clear" w:color="auto" w:fill="E6E6E6"/>
      </w:rPr>
      <mc:AlternateContent>
        <mc:Choice Requires="wps">
          <w:drawing>
            <wp:anchor distT="0" distB="0" distL="0" distR="0" simplePos="0" relativeHeight="251658240" behindDoc="1" locked="0" layoutInCell="1" allowOverlap="1" wp14:anchorId="3D34B66B" wp14:editId="19A4922A">
              <wp:simplePos x="0" y="0"/>
              <wp:positionH relativeFrom="page">
                <wp:posOffset>468960</wp:posOffset>
              </wp:positionH>
              <wp:positionV relativeFrom="page">
                <wp:posOffset>488334</wp:posOffset>
              </wp:positionV>
              <wp:extent cx="6861175" cy="28956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1175" cy="289560"/>
                      </a:xfrm>
                      <a:custGeom>
                        <a:avLst/>
                        <a:gdLst/>
                        <a:ahLst/>
                        <a:cxnLst/>
                        <a:rect l="l" t="t" r="r" b="b"/>
                        <a:pathLst>
                          <a:path w="6861175" h="289560">
                            <a:moveTo>
                              <a:pt x="4404334" y="0"/>
                            </a:moveTo>
                            <a:lnTo>
                              <a:pt x="4401312" y="0"/>
                            </a:lnTo>
                            <a:lnTo>
                              <a:pt x="4401312" y="3048"/>
                            </a:lnTo>
                            <a:lnTo>
                              <a:pt x="4401312" y="286512"/>
                            </a:lnTo>
                            <a:lnTo>
                              <a:pt x="3048" y="286512"/>
                            </a:lnTo>
                            <a:lnTo>
                              <a:pt x="3048" y="3048"/>
                            </a:lnTo>
                            <a:lnTo>
                              <a:pt x="4401312" y="3048"/>
                            </a:lnTo>
                            <a:lnTo>
                              <a:pt x="4401312" y="0"/>
                            </a:lnTo>
                            <a:lnTo>
                              <a:pt x="3048" y="0"/>
                            </a:lnTo>
                            <a:lnTo>
                              <a:pt x="0" y="0"/>
                            </a:lnTo>
                            <a:lnTo>
                              <a:pt x="0" y="3048"/>
                            </a:lnTo>
                            <a:lnTo>
                              <a:pt x="0" y="286512"/>
                            </a:lnTo>
                            <a:lnTo>
                              <a:pt x="0" y="289560"/>
                            </a:lnTo>
                            <a:lnTo>
                              <a:pt x="3048" y="289560"/>
                            </a:lnTo>
                            <a:lnTo>
                              <a:pt x="4401312" y="289560"/>
                            </a:lnTo>
                            <a:lnTo>
                              <a:pt x="4404334" y="289560"/>
                            </a:lnTo>
                            <a:lnTo>
                              <a:pt x="4404334" y="286512"/>
                            </a:lnTo>
                            <a:lnTo>
                              <a:pt x="4404334" y="3048"/>
                            </a:lnTo>
                            <a:lnTo>
                              <a:pt x="4404334" y="0"/>
                            </a:lnTo>
                            <a:close/>
                          </a:path>
                          <a:path w="6861175" h="289560">
                            <a:moveTo>
                              <a:pt x="6861048" y="0"/>
                            </a:moveTo>
                            <a:lnTo>
                              <a:pt x="6858000" y="0"/>
                            </a:lnTo>
                            <a:lnTo>
                              <a:pt x="4404360" y="0"/>
                            </a:lnTo>
                            <a:lnTo>
                              <a:pt x="4404360" y="3048"/>
                            </a:lnTo>
                            <a:lnTo>
                              <a:pt x="6858000" y="3048"/>
                            </a:lnTo>
                            <a:lnTo>
                              <a:pt x="6858000" y="286512"/>
                            </a:lnTo>
                            <a:lnTo>
                              <a:pt x="4404360" y="286512"/>
                            </a:lnTo>
                            <a:lnTo>
                              <a:pt x="4404360" y="289560"/>
                            </a:lnTo>
                            <a:lnTo>
                              <a:pt x="6858000" y="289560"/>
                            </a:lnTo>
                            <a:lnTo>
                              <a:pt x="6861048" y="289560"/>
                            </a:lnTo>
                            <a:lnTo>
                              <a:pt x="6861048" y="286512"/>
                            </a:lnTo>
                            <a:lnTo>
                              <a:pt x="6861048" y="3048"/>
                            </a:lnTo>
                            <a:lnTo>
                              <a:pt x="68610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5A1CCB" id="Freeform: Shape 2" o:spid="_x0000_s1026" style="position:absolute;margin-left:36.95pt;margin-top:38.45pt;width:540.25pt;height:22.8pt;z-index:-251658240;visibility:visible;mso-wrap-style:square;mso-wrap-distance-left:0;mso-wrap-distance-top:0;mso-wrap-distance-right:0;mso-wrap-distance-bottom:0;mso-position-horizontal:absolute;mso-position-horizontal-relative:page;mso-position-vertical:absolute;mso-position-vertical-relative:page;v-text-anchor:top" coordsize="6861175,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" path="m4404334,r-3022,l4401312,3048r,283464l3048,286512r,-283464l4401312,3048r,-3048l3048,,,,,3048,,286512r,3048l3048,289560r4398264,l4404334,289560r,-3048l4404334,3048r,-3048xem6861048,r-3048,l4404360,r,3048l6858000,3048r,283464l4404360,286512r,3048l6858000,289560r3048,l6861048,286512r,-283464l6861048,xe" fillcolor="black" stroked="f">
              <v:path arrowok="t"/>
              <w10:wrap anchorx="page" anchory="page"/>
            </v:shape>
          </w:pict>
        </mc:Fallback>
      </mc:AlternateContent>
    </w:r>
    <w:r w:rsidR="003F0022">
      <w:rPr>
        <w:noProof/>
        <w:color w:val="2B579A"/>
        <w:sz w:val="18"/>
        <w:shd w:val="clear" w:color="auto" w:fill="E6E6E6"/>
      </w:rPr>
      <mc:AlternateContent>
        <mc:Choice Requires="wps">
          <w:drawing>
            <wp:anchor distT="0" distB="0" distL="0" distR="0" simplePos="0" relativeHeight="251658243" behindDoc="1" locked="0" layoutInCell="1" allowOverlap="1" wp14:anchorId="0B10D260" wp14:editId="411475A9">
              <wp:simplePos x="0" y="0"/>
              <wp:positionH relativeFrom="page">
                <wp:posOffset>5211551</wp:posOffset>
              </wp:positionH>
              <wp:positionV relativeFrom="page">
                <wp:posOffset>565554</wp:posOffset>
              </wp:positionV>
              <wp:extent cx="1257961" cy="177576"/>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961" cy="177576"/>
                      </a:xfrm>
                      <a:prstGeom prst="rect">
                        <a:avLst/>
                      </a:prstGeom>
                    </wps:spPr>
                    <wps:txbx>
                      <w:txbxContent>
                        <w:p w14:paraId="0FE8D7B2" w14:textId="0B5FDFDF" w:rsidR="00374E3A" w:rsidRDefault="00D44707">
                          <w:pPr>
                            <w:spacing w:before="12"/>
                            <w:ind w:left="20"/>
                            <w:rPr>
                              <w:b/>
                              <w:sz w:val="20"/>
                            </w:rPr>
                          </w:pPr>
                          <w:r>
                            <w:rPr>
                              <w:b/>
                              <w:sz w:val="20"/>
                            </w:rPr>
                            <w:t>Policy</w:t>
                          </w:r>
                          <w:r>
                            <w:rPr>
                              <w:b/>
                              <w:spacing w:val="-9"/>
                              <w:sz w:val="20"/>
                            </w:rPr>
                            <w:t xml:space="preserve"> </w:t>
                          </w:r>
                          <w:r>
                            <w:rPr>
                              <w:b/>
                              <w:sz w:val="20"/>
                            </w:rPr>
                            <w:t>#:</w:t>
                          </w:r>
                          <w:r>
                            <w:rPr>
                              <w:b/>
                              <w:spacing w:val="-7"/>
                              <w:sz w:val="20"/>
                            </w:rPr>
                            <w:t xml:space="preserve"> </w:t>
                          </w:r>
                          <w:r w:rsidR="003F0022" w:rsidRPr="00B769C1">
                            <w:rPr>
                              <w:b/>
                              <w:sz w:val="20"/>
                              <w:highlight w:val="yellow"/>
                            </w:rPr>
                            <w:t>LAC-0124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B10D260" id="Text Box 5" o:spid="_x0000_s1029" type="#_x0000_t202" style="position:absolute;margin-left:410.35pt;margin-top:44.55pt;width:99.05pt;height:14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" filled="f" stroked="f">
              <v:textbox inset="0,0,0,0">
                <w:txbxContent>
                  <w:p w14:paraId="0FE8D7B2" w14:textId="0B5FDFDF" w:rsidR="00374E3A" w:rsidRDefault="00D44707">
                    <w:pPr>
                      <w:spacing w:before="12"/>
                      <w:ind w:left="20"/>
                      <w:rPr>
                        <w:b/>
                        <w:sz w:val="20"/>
                      </w:rPr>
                    </w:pPr>
                    <w:r>
                      <w:rPr>
                        <w:b/>
                        <w:sz w:val="20"/>
                      </w:rPr>
                      <w:t>Policy</w:t>
                    </w:r>
                    <w:r>
                      <w:rPr>
                        <w:b/>
                        <w:spacing w:val="-9"/>
                        <w:sz w:val="20"/>
                      </w:rPr>
                      <w:t xml:space="preserve"> </w:t>
                    </w:r>
                    <w:r>
                      <w:rPr>
                        <w:b/>
                        <w:sz w:val="20"/>
                      </w:rPr>
                      <w:t>#:</w:t>
                    </w:r>
                    <w:r>
                      <w:rPr>
                        <w:b/>
                        <w:spacing w:val="-7"/>
                        <w:sz w:val="20"/>
                      </w:rPr>
                      <w:t xml:space="preserve"> </w:t>
                    </w:r>
                    <w:r w:rsidR="003F0022" w:rsidRPr="00B769C1">
                      <w:rPr>
                        <w:b/>
                        <w:sz w:val="20"/>
                        <w:highlight w:val="yellow"/>
                      </w:rPr>
                      <w:t>LAC-0124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0BCB" w14:textId="2947872B" w:rsidR="00E55D02" w:rsidRDefault="00832B5B">
    <w:pPr>
      <w:pStyle w:val="Header"/>
    </w:pPr>
    <w:r>
      <w:rPr>
        <w:noProof/>
        <w:color w:val="2B579A"/>
        <w:shd w:val="clear" w:color="auto" w:fill="E6E6E6"/>
      </w:rPr>
      <mc:AlternateContent>
        <mc:Choice Requires="wps">
          <w:drawing>
            <wp:anchor distT="0" distB="0" distL="114300" distR="114300" simplePos="0" relativeHeight="251658246" behindDoc="1" locked="0" layoutInCell="0" allowOverlap="1" wp14:anchorId="619DBC1D" wp14:editId="78F8400F">
              <wp:simplePos x="0" y="0"/>
              <wp:positionH relativeFrom="margin">
                <wp:align>center</wp:align>
              </wp:positionH>
              <wp:positionV relativeFrom="margin">
                <wp:align>center</wp:align>
              </wp:positionV>
              <wp:extent cx="4064000" cy="1352550"/>
              <wp:effectExtent l="0" t="0" r="0" b="0"/>
              <wp:wrapNone/>
              <wp:docPr id="6" name="Text Box 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4064000" cy="1352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88221B" w14:textId="77777777" w:rsidR="00832B5B" w:rsidRDefault="00832B5B" w:rsidP="00832B5B">
                          <w:pPr>
                            <w:jc w:val="center"/>
                            <w:rPr>
                              <w:color w:val="D9D9D9" w:themeColor="background1" w:themeShade="D9"/>
                              <w:sz w:val="16"/>
                              <w:szCs w:val="16"/>
                              <w14:textFill>
                                <w14:solidFill>
                                  <w14:schemeClr w14:val="bg1">
                                    <w14:alpha w14:val="50000"/>
                                    <w14:lumMod w14:val="85000"/>
                                  </w14:schemeClr>
                                </w14:solidFill>
                              </w14:textFill>
                            </w:rPr>
                          </w:pPr>
                          <w:r>
                            <w:rPr>
                              <w:color w:val="D9D9D9" w:themeColor="background1" w:themeShade="D9"/>
                              <w:sz w:val="16"/>
                              <w:szCs w:val="16"/>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19DBC1D" id="_x0000_t202" coordsize="21600,21600" o:spt="202" path="m,l,21600r21600,l21600,xe">
              <v:stroke joinstyle="miter"/>
              <v:path gradientshapeok="t" o:connecttype="rect"/>
            </v:shapetype>
            <v:shape id="Text Box 6" o:spid="_x0000_s1030" type="#_x0000_t202" style="position:absolute;margin-left:0;margin-top:0;width:320pt;height:106.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" o:allowincell="f" filled="f" stroked="f">
              <v:stroke joinstyle="round"/>
              <o:lock v:ext="edit" rotation="t" aspectratio="t" verticies="t" adjusthandles="t" grouping="t" shapetype="t"/>
              <v:textbox>
                <w:txbxContent>
                  <w:p w14:paraId="3088221B" w14:textId="77777777" w:rsidR="00832B5B" w:rsidRDefault="00832B5B" w:rsidP="00832B5B">
                    <w:pPr>
                      <w:jc w:val="center"/>
                      <w:rPr>
                        <w:color w:val="D9D9D9" w:themeColor="background1" w:themeShade="D9"/>
                        <w:sz w:val="16"/>
                        <w:szCs w:val="16"/>
                        <w14:textFill>
                          <w14:solidFill>
                            <w14:schemeClr w14:val="bg1">
                              <w14:alpha w14:val="50000"/>
                              <w14:lumMod w14:val="85000"/>
                            </w14:schemeClr>
                          </w14:solidFill>
                        </w14:textFill>
                      </w:rPr>
                    </w:pPr>
                    <w:r>
                      <w:rPr>
                        <w:color w:val="D9D9D9" w:themeColor="background1" w:themeShade="D9"/>
                        <w:sz w:val="16"/>
                        <w:szCs w:val="16"/>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974"/>
    <w:multiLevelType w:val="hybridMultilevel"/>
    <w:tmpl w:val="769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52E7"/>
    <w:multiLevelType w:val="hybridMultilevel"/>
    <w:tmpl w:val="4FD8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B54C5"/>
    <w:multiLevelType w:val="hybridMultilevel"/>
    <w:tmpl w:val="10EA2582"/>
    <w:lvl w:ilvl="0" w:tplc="FC8C2D86">
      <w:start w:val="1"/>
      <w:numFmt w:val="upperLetter"/>
      <w:lvlText w:val="%1."/>
      <w:lvlJc w:val="left"/>
      <w:pPr>
        <w:ind w:left="1640" w:hanging="721"/>
        <w:jc w:val="right"/>
      </w:pPr>
      <w:rPr>
        <w:rFonts w:ascii="Arial" w:eastAsia="Arial" w:hAnsi="Arial" w:cs="Arial" w:hint="default"/>
        <w:b/>
        <w:bCs/>
        <w:i w:val="0"/>
        <w:iCs w:val="0"/>
        <w:spacing w:val="-16"/>
        <w:w w:val="100"/>
        <w:sz w:val="24"/>
        <w:szCs w:val="24"/>
        <w:lang w:val="en-US" w:eastAsia="en-US" w:bidi="ar-SA"/>
      </w:rPr>
    </w:lvl>
    <w:lvl w:ilvl="1" w:tplc="FFFFFFFF">
      <w:start w:val="1"/>
      <w:numFmt w:val="upperLetter"/>
      <w:lvlText w:val="%2."/>
      <w:lvlJc w:val="left"/>
      <w:pPr>
        <w:ind w:left="2000" w:hanging="360"/>
      </w:pPr>
      <w:rPr>
        <w:rFonts w:ascii="Arial" w:eastAsia="Arial" w:hAnsi="Arial" w:cs="Arial" w:hint="default"/>
        <w:b/>
        <w:bCs/>
        <w:i w:val="0"/>
        <w:iCs w:val="0"/>
        <w:spacing w:val="-16"/>
        <w:w w:val="100"/>
        <w:sz w:val="24"/>
        <w:szCs w:val="24"/>
        <w:lang w:val="en-US" w:eastAsia="en-US" w:bidi="ar-SA"/>
      </w:rPr>
    </w:lvl>
    <w:lvl w:ilvl="2" w:tplc="FFFFFFFF">
      <w:start w:val="1"/>
      <w:numFmt w:val="decimal"/>
      <w:lvlText w:val="%3."/>
      <w:lvlJc w:val="left"/>
      <w:pPr>
        <w:ind w:left="2360" w:hanging="269"/>
      </w:pPr>
      <w:rPr>
        <w:rFonts w:ascii="Arial" w:eastAsia="Arial" w:hAnsi="Arial" w:cs="Arial" w:hint="default"/>
        <w:b w:val="0"/>
        <w:bCs w:val="0"/>
        <w:i w:val="0"/>
        <w:iCs w:val="0"/>
        <w:spacing w:val="-1"/>
        <w:w w:val="100"/>
        <w:sz w:val="22"/>
        <w:szCs w:val="22"/>
        <w:lang w:val="en-US" w:eastAsia="en-US" w:bidi="ar-SA"/>
      </w:rPr>
    </w:lvl>
    <w:lvl w:ilvl="3" w:tplc="FFFFFFFF">
      <w:start w:val="1"/>
      <w:numFmt w:val="lowerLetter"/>
      <w:lvlText w:val="%4."/>
      <w:lvlJc w:val="left"/>
      <w:pPr>
        <w:ind w:left="3561" w:hanging="360"/>
      </w:pPr>
      <w:rPr>
        <w:rFonts w:ascii="Arial" w:eastAsia="Arial" w:hAnsi="Arial" w:cs="Arial" w:hint="default"/>
        <w:b w:val="0"/>
        <w:bCs w:val="0"/>
        <w:i w:val="0"/>
        <w:iCs w:val="0"/>
        <w:spacing w:val="-1"/>
        <w:w w:val="100"/>
        <w:sz w:val="22"/>
        <w:szCs w:val="22"/>
        <w:lang w:val="en-US" w:eastAsia="en-US" w:bidi="ar-SA"/>
      </w:rPr>
    </w:lvl>
    <w:lvl w:ilvl="4" w:tplc="FFFFFFFF">
      <w:numFmt w:val="bullet"/>
      <w:lvlText w:val="•"/>
      <w:lvlJc w:val="left"/>
      <w:pPr>
        <w:ind w:left="3361" w:hanging="360"/>
      </w:pPr>
      <w:rPr>
        <w:rFonts w:hint="default"/>
        <w:lang w:val="en-US" w:eastAsia="en-US" w:bidi="ar-SA"/>
      </w:rPr>
    </w:lvl>
    <w:lvl w:ilvl="5" w:tplc="FFFFFFFF">
      <w:numFmt w:val="bullet"/>
      <w:lvlText w:val="•"/>
      <w:lvlJc w:val="left"/>
      <w:pPr>
        <w:ind w:left="3541" w:hanging="360"/>
      </w:pPr>
      <w:rPr>
        <w:rFonts w:hint="default"/>
        <w:lang w:val="en-US" w:eastAsia="en-US" w:bidi="ar-SA"/>
      </w:rPr>
    </w:lvl>
    <w:lvl w:ilvl="6" w:tplc="FFFFFFFF">
      <w:numFmt w:val="bullet"/>
      <w:lvlText w:val="•"/>
      <w:lvlJc w:val="left"/>
      <w:pPr>
        <w:ind w:left="3561" w:hanging="360"/>
      </w:pPr>
      <w:rPr>
        <w:rFonts w:hint="default"/>
        <w:lang w:val="en-US" w:eastAsia="en-US" w:bidi="ar-SA"/>
      </w:rPr>
    </w:lvl>
    <w:lvl w:ilvl="7" w:tplc="FFFFFFFF">
      <w:numFmt w:val="bullet"/>
      <w:lvlText w:val="•"/>
      <w:lvlJc w:val="left"/>
      <w:pPr>
        <w:ind w:left="5621" w:hanging="360"/>
      </w:pPr>
      <w:rPr>
        <w:rFonts w:hint="default"/>
        <w:lang w:val="en-US" w:eastAsia="en-US" w:bidi="ar-SA"/>
      </w:rPr>
    </w:lvl>
    <w:lvl w:ilvl="8" w:tplc="FFFFFFFF">
      <w:numFmt w:val="bullet"/>
      <w:lvlText w:val="•"/>
      <w:lvlJc w:val="left"/>
      <w:pPr>
        <w:ind w:left="7681" w:hanging="360"/>
      </w:pPr>
      <w:rPr>
        <w:rFonts w:hint="default"/>
        <w:lang w:val="en-US" w:eastAsia="en-US" w:bidi="ar-SA"/>
      </w:rPr>
    </w:lvl>
  </w:abstractNum>
  <w:abstractNum w:abstractNumId="3" w15:restartNumberingAfterBreak="0">
    <w:nsid w:val="13F26857"/>
    <w:multiLevelType w:val="hybridMultilevel"/>
    <w:tmpl w:val="591A9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27100"/>
    <w:multiLevelType w:val="hybridMultilevel"/>
    <w:tmpl w:val="A5649BF0"/>
    <w:lvl w:ilvl="0" w:tplc="EC645702">
      <w:numFmt w:val="bullet"/>
      <w:lvlText w:val=""/>
      <w:lvlJc w:val="left"/>
      <w:pPr>
        <w:ind w:left="1428" w:hanging="360"/>
      </w:pPr>
      <w:rPr>
        <w:rFonts w:ascii="Symbol" w:eastAsia="Symbol" w:hAnsi="Symbol" w:cs="Symbol" w:hint="default"/>
        <w:b w:val="0"/>
        <w:bCs w:val="0"/>
        <w:i w:val="0"/>
        <w:iCs w:val="0"/>
        <w:spacing w:val="0"/>
        <w:w w:val="100"/>
        <w:sz w:val="24"/>
        <w:szCs w:val="24"/>
        <w:lang w:val="en-US" w:eastAsia="en-US" w:bidi="ar-SA"/>
      </w:rPr>
    </w:lvl>
    <w:lvl w:ilvl="1" w:tplc="83BE77C6">
      <w:numFmt w:val="bullet"/>
      <w:lvlText w:val="•"/>
      <w:lvlJc w:val="left"/>
      <w:pPr>
        <w:ind w:left="2426" w:hanging="360"/>
      </w:pPr>
      <w:rPr>
        <w:rFonts w:hint="default"/>
        <w:lang w:val="en-US" w:eastAsia="en-US" w:bidi="ar-SA"/>
      </w:rPr>
    </w:lvl>
    <w:lvl w:ilvl="2" w:tplc="6114BF9A">
      <w:numFmt w:val="bullet"/>
      <w:lvlText w:val="•"/>
      <w:lvlJc w:val="left"/>
      <w:pPr>
        <w:ind w:left="3432" w:hanging="360"/>
      </w:pPr>
      <w:rPr>
        <w:rFonts w:hint="default"/>
        <w:lang w:val="en-US" w:eastAsia="en-US" w:bidi="ar-SA"/>
      </w:rPr>
    </w:lvl>
    <w:lvl w:ilvl="3" w:tplc="0994DFD6">
      <w:numFmt w:val="bullet"/>
      <w:lvlText w:val="•"/>
      <w:lvlJc w:val="left"/>
      <w:pPr>
        <w:ind w:left="4438" w:hanging="360"/>
      </w:pPr>
      <w:rPr>
        <w:rFonts w:hint="default"/>
        <w:lang w:val="en-US" w:eastAsia="en-US" w:bidi="ar-SA"/>
      </w:rPr>
    </w:lvl>
    <w:lvl w:ilvl="4" w:tplc="A5F4315A">
      <w:numFmt w:val="bullet"/>
      <w:lvlText w:val="•"/>
      <w:lvlJc w:val="left"/>
      <w:pPr>
        <w:ind w:left="5444" w:hanging="360"/>
      </w:pPr>
      <w:rPr>
        <w:rFonts w:hint="default"/>
        <w:lang w:val="en-US" w:eastAsia="en-US" w:bidi="ar-SA"/>
      </w:rPr>
    </w:lvl>
    <w:lvl w:ilvl="5" w:tplc="AB86DF9E">
      <w:numFmt w:val="bullet"/>
      <w:lvlText w:val="•"/>
      <w:lvlJc w:val="left"/>
      <w:pPr>
        <w:ind w:left="6450" w:hanging="360"/>
      </w:pPr>
      <w:rPr>
        <w:rFonts w:hint="default"/>
        <w:lang w:val="en-US" w:eastAsia="en-US" w:bidi="ar-SA"/>
      </w:rPr>
    </w:lvl>
    <w:lvl w:ilvl="6" w:tplc="2EB64950">
      <w:numFmt w:val="bullet"/>
      <w:lvlText w:val="•"/>
      <w:lvlJc w:val="left"/>
      <w:pPr>
        <w:ind w:left="7456" w:hanging="360"/>
      </w:pPr>
      <w:rPr>
        <w:rFonts w:hint="default"/>
        <w:lang w:val="en-US" w:eastAsia="en-US" w:bidi="ar-SA"/>
      </w:rPr>
    </w:lvl>
    <w:lvl w:ilvl="7" w:tplc="F8EC014A">
      <w:numFmt w:val="bullet"/>
      <w:lvlText w:val="•"/>
      <w:lvlJc w:val="left"/>
      <w:pPr>
        <w:ind w:left="8462" w:hanging="360"/>
      </w:pPr>
      <w:rPr>
        <w:rFonts w:hint="default"/>
        <w:lang w:val="en-US" w:eastAsia="en-US" w:bidi="ar-SA"/>
      </w:rPr>
    </w:lvl>
    <w:lvl w:ilvl="8" w:tplc="D36ECBAC">
      <w:numFmt w:val="bullet"/>
      <w:lvlText w:val="•"/>
      <w:lvlJc w:val="left"/>
      <w:pPr>
        <w:ind w:left="9468" w:hanging="360"/>
      </w:pPr>
      <w:rPr>
        <w:rFonts w:hint="default"/>
        <w:lang w:val="en-US" w:eastAsia="en-US" w:bidi="ar-SA"/>
      </w:rPr>
    </w:lvl>
  </w:abstractNum>
  <w:abstractNum w:abstractNumId="5" w15:restartNumberingAfterBreak="0">
    <w:nsid w:val="194E0098"/>
    <w:multiLevelType w:val="hybridMultilevel"/>
    <w:tmpl w:val="06DEDBB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23E36E38"/>
    <w:multiLevelType w:val="hybridMultilevel"/>
    <w:tmpl w:val="210ABDDE"/>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F72DA"/>
    <w:multiLevelType w:val="hybridMultilevel"/>
    <w:tmpl w:val="E6667130"/>
    <w:lvl w:ilvl="0" w:tplc="FFFFFFFF">
      <w:start w:val="1"/>
      <w:numFmt w:val="upperRoman"/>
      <w:suff w:val="space"/>
      <w:lvlText w:val="%1."/>
      <w:lvlJc w:val="left"/>
      <w:pPr>
        <w:ind w:left="-288" w:hanging="144"/>
      </w:pPr>
      <w:rPr>
        <w:rFonts w:ascii="Arial" w:eastAsia="Arial" w:hAnsi="Arial" w:cs="Arial" w:hint="default"/>
        <w:b/>
        <w:bCs/>
        <w:i w:val="0"/>
        <w:iCs w:val="0"/>
        <w:spacing w:val="0"/>
        <w:w w:val="100"/>
        <w:sz w:val="22"/>
        <w:szCs w:val="22"/>
        <w:lang w:val="en-US" w:eastAsia="en-US" w:bidi="ar-SA"/>
      </w:rPr>
    </w:lvl>
    <w:lvl w:ilvl="1" w:tplc="FFFFFFFF">
      <w:start w:val="1"/>
      <w:numFmt w:val="upperLetter"/>
      <w:suff w:val="space"/>
      <w:lvlText w:val="%2."/>
      <w:lvlJc w:val="left"/>
      <w:pPr>
        <w:ind w:left="72" w:hanging="72"/>
      </w:pPr>
      <w:rPr>
        <w:rFonts w:hint="default"/>
        <w:b/>
        <w:bCs/>
        <w:i w:val="0"/>
        <w:iCs w:val="0"/>
        <w:spacing w:val="-16"/>
        <w:w w:val="100"/>
        <w:sz w:val="24"/>
        <w:szCs w:val="24"/>
      </w:rPr>
    </w:lvl>
    <w:lvl w:ilvl="2" w:tplc="04090001">
      <w:start w:val="1"/>
      <w:numFmt w:val="bullet"/>
      <w:lvlText w:val=""/>
      <w:lvlJc w:val="left"/>
      <w:pPr>
        <w:ind w:left="360" w:hanging="360"/>
      </w:pPr>
      <w:rPr>
        <w:rFonts w:ascii="Symbol" w:hAnsi="Symbol" w:hint="default"/>
      </w:rPr>
    </w:lvl>
    <w:lvl w:ilvl="3" w:tplc="FFFFFFFF">
      <w:start w:val="1"/>
      <w:numFmt w:val="lowerLetter"/>
      <w:suff w:val="space"/>
      <w:lvlText w:val="%4."/>
      <w:lvlJc w:val="left"/>
      <w:pPr>
        <w:ind w:left="432" w:hanging="72"/>
      </w:pPr>
      <w:rPr>
        <w:rFonts w:ascii="Arial" w:eastAsia="Arial" w:hAnsi="Arial" w:cs="Arial" w:hint="default"/>
        <w:b w:val="0"/>
        <w:bCs w:val="0"/>
        <w:i w:val="0"/>
        <w:iCs w:val="0"/>
        <w:spacing w:val="-1"/>
        <w:w w:val="100"/>
        <w:sz w:val="22"/>
        <w:szCs w:val="22"/>
      </w:rPr>
    </w:lvl>
    <w:lvl w:ilvl="4" w:tplc="FFFFFFFF">
      <w:start w:val="1"/>
      <w:numFmt w:val="bullet"/>
      <w:suff w:val="space"/>
      <w:lvlText w:val="•"/>
      <w:lvlJc w:val="left"/>
      <w:pPr>
        <w:ind w:left="1440" w:firstLine="0"/>
      </w:pPr>
      <w:rPr>
        <w:rFonts w:hint="default"/>
      </w:rPr>
    </w:lvl>
    <w:lvl w:ilvl="5" w:tplc="FFFFFFFF">
      <w:numFmt w:val="bullet"/>
      <w:lvlText w:val="•"/>
      <w:lvlJc w:val="left"/>
      <w:pPr>
        <w:ind w:left="3600" w:hanging="360"/>
      </w:pPr>
      <w:rPr>
        <w:rFonts w:hint="default"/>
        <w:lang w:val="en-US" w:eastAsia="en-US" w:bidi="ar-SA"/>
      </w:rPr>
    </w:lvl>
    <w:lvl w:ilvl="6" w:tplc="FFFFFFFF">
      <w:numFmt w:val="bullet"/>
      <w:lvlText w:val="•"/>
      <w:lvlJc w:val="left"/>
      <w:pPr>
        <w:ind w:left="3830" w:hanging="360"/>
      </w:pPr>
      <w:rPr>
        <w:rFonts w:hint="default"/>
        <w:lang w:val="en-US" w:eastAsia="en-US" w:bidi="ar-SA"/>
      </w:rPr>
    </w:lvl>
    <w:lvl w:ilvl="7" w:tplc="FFFFFFFF">
      <w:numFmt w:val="bullet"/>
      <w:lvlText w:val="•"/>
      <w:lvlJc w:val="left"/>
      <w:pPr>
        <w:ind w:left="5418" w:hanging="360"/>
      </w:pPr>
      <w:rPr>
        <w:rFonts w:hint="default"/>
        <w:lang w:val="en-US" w:eastAsia="en-US" w:bidi="ar-SA"/>
      </w:rPr>
    </w:lvl>
    <w:lvl w:ilvl="8" w:tplc="FFFFFFFF">
      <w:numFmt w:val="bullet"/>
      <w:lvlText w:val="•"/>
      <w:lvlJc w:val="left"/>
      <w:pPr>
        <w:ind w:left="7950" w:hanging="360"/>
      </w:pPr>
      <w:rPr>
        <w:rFonts w:hint="default"/>
        <w:lang w:val="en-US" w:eastAsia="en-US" w:bidi="ar-SA"/>
      </w:rPr>
    </w:lvl>
  </w:abstractNum>
  <w:abstractNum w:abstractNumId="8" w15:restartNumberingAfterBreak="0">
    <w:nsid w:val="330A541D"/>
    <w:multiLevelType w:val="hybridMultilevel"/>
    <w:tmpl w:val="5C360206"/>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B1E3618"/>
    <w:multiLevelType w:val="hybridMultilevel"/>
    <w:tmpl w:val="A40AA070"/>
    <w:lvl w:ilvl="0" w:tplc="518A6E04">
      <w:start w:val="1"/>
      <w:numFmt w:val="decimal"/>
      <w:lvlText w:val="%1."/>
      <w:lvlJc w:val="left"/>
      <w:pPr>
        <w:ind w:left="1620" w:hanging="360"/>
      </w:pPr>
      <w:rPr>
        <w:b/>
        <w:bCs/>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3B451639"/>
    <w:multiLevelType w:val="multilevel"/>
    <w:tmpl w:val="744E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6564C"/>
    <w:multiLevelType w:val="hybridMultilevel"/>
    <w:tmpl w:val="4498103E"/>
    <w:lvl w:ilvl="0" w:tplc="ECC6E6E0">
      <w:start w:val="1"/>
      <w:numFmt w:val="bullet"/>
      <w:lvlText w:val=""/>
      <w:lvlJc w:val="left"/>
      <w:pPr>
        <w:ind w:left="1296" w:firstLine="0"/>
      </w:pPr>
      <w:rPr>
        <w:rFonts w:ascii="Symbol" w:hAnsi="Symbol" w:hint="default"/>
      </w:rPr>
    </w:lvl>
    <w:lvl w:ilvl="1" w:tplc="FFFFFFFF" w:tentative="1">
      <w:start w:val="1"/>
      <w:numFmt w:val="bullet"/>
      <w:lvlText w:val="o"/>
      <w:lvlJc w:val="left"/>
      <w:pPr>
        <w:ind w:left="5040" w:hanging="360"/>
      </w:pPr>
      <w:rPr>
        <w:rFonts w:ascii="Courier New" w:hAnsi="Courier New" w:cs="Courier New" w:hint="default"/>
      </w:rPr>
    </w:lvl>
    <w:lvl w:ilvl="2" w:tplc="FFFFFFFF" w:tentative="1">
      <w:start w:val="1"/>
      <w:numFmt w:val="bullet"/>
      <w:lvlText w:val=""/>
      <w:lvlJc w:val="left"/>
      <w:pPr>
        <w:ind w:left="5760" w:hanging="360"/>
      </w:pPr>
      <w:rPr>
        <w:rFonts w:ascii="Wingdings" w:hAnsi="Wingdings" w:hint="default"/>
      </w:rPr>
    </w:lvl>
    <w:lvl w:ilvl="3" w:tplc="FFFFFFFF" w:tentative="1">
      <w:start w:val="1"/>
      <w:numFmt w:val="bullet"/>
      <w:lvlText w:val=""/>
      <w:lvlJc w:val="left"/>
      <w:pPr>
        <w:ind w:left="6480" w:hanging="360"/>
      </w:pPr>
      <w:rPr>
        <w:rFonts w:ascii="Symbol" w:hAnsi="Symbol" w:hint="default"/>
      </w:rPr>
    </w:lvl>
    <w:lvl w:ilvl="4" w:tplc="FFFFFFFF" w:tentative="1">
      <w:start w:val="1"/>
      <w:numFmt w:val="bullet"/>
      <w:lvlText w:val="o"/>
      <w:lvlJc w:val="left"/>
      <w:pPr>
        <w:ind w:left="7200" w:hanging="360"/>
      </w:pPr>
      <w:rPr>
        <w:rFonts w:ascii="Courier New" w:hAnsi="Courier New" w:cs="Courier New" w:hint="default"/>
      </w:rPr>
    </w:lvl>
    <w:lvl w:ilvl="5" w:tplc="FFFFFFFF" w:tentative="1">
      <w:start w:val="1"/>
      <w:numFmt w:val="bullet"/>
      <w:lvlText w:val=""/>
      <w:lvlJc w:val="left"/>
      <w:pPr>
        <w:ind w:left="7920" w:hanging="360"/>
      </w:pPr>
      <w:rPr>
        <w:rFonts w:ascii="Wingdings" w:hAnsi="Wingdings" w:hint="default"/>
      </w:rPr>
    </w:lvl>
    <w:lvl w:ilvl="6" w:tplc="FFFFFFFF" w:tentative="1">
      <w:start w:val="1"/>
      <w:numFmt w:val="bullet"/>
      <w:lvlText w:val=""/>
      <w:lvlJc w:val="left"/>
      <w:pPr>
        <w:ind w:left="8640" w:hanging="360"/>
      </w:pPr>
      <w:rPr>
        <w:rFonts w:ascii="Symbol" w:hAnsi="Symbol" w:hint="default"/>
      </w:rPr>
    </w:lvl>
    <w:lvl w:ilvl="7" w:tplc="FFFFFFFF" w:tentative="1">
      <w:start w:val="1"/>
      <w:numFmt w:val="bullet"/>
      <w:lvlText w:val="o"/>
      <w:lvlJc w:val="left"/>
      <w:pPr>
        <w:ind w:left="9360" w:hanging="360"/>
      </w:pPr>
      <w:rPr>
        <w:rFonts w:ascii="Courier New" w:hAnsi="Courier New" w:cs="Courier New" w:hint="default"/>
      </w:rPr>
    </w:lvl>
    <w:lvl w:ilvl="8" w:tplc="FFFFFFFF" w:tentative="1">
      <w:start w:val="1"/>
      <w:numFmt w:val="bullet"/>
      <w:lvlText w:val=""/>
      <w:lvlJc w:val="left"/>
      <w:pPr>
        <w:ind w:left="10080" w:hanging="360"/>
      </w:pPr>
      <w:rPr>
        <w:rFonts w:ascii="Wingdings" w:hAnsi="Wingdings" w:hint="default"/>
      </w:rPr>
    </w:lvl>
  </w:abstractNum>
  <w:abstractNum w:abstractNumId="12" w15:restartNumberingAfterBreak="0">
    <w:nsid w:val="452D0379"/>
    <w:multiLevelType w:val="hybridMultilevel"/>
    <w:tmpl w:val="026E799C"/>
    <w:lvl w:ilvl="0" w:tplc="F0F0D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A6FA0"/>
    <w:multiLevelType w:val="hybridMultilevel"/>
    <w:tmpl w:val="4A3C4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6193C"/>
    <w:multiLevelType w:val="hybridMultilevel"/>
    <w:tmpl w:val="446C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634C6"/>
    <w:multiLevelType w:val="hybridMultilevel"/>
    <w:tmpl w:val="ABE04B9C"/>
    <w:lvl w:ilvl="0" w:tplc="FC8C2D86">
      <w:start w:val="1"/>
      <w:numFmt w:val="upperLetter"/>
      <w:lvlText w:val="%1."/>
      <w:lvlJc w:val="left"/>
      <w:pPr>
        <w:ind w:left="720" w:hanging="360"/>
      </w:pPr>
      <w:rPr>
        <w:rFonts w:ascii="Arial" w:eastAsia="Arial" w:hAnsi="Arial" w:cs="Arial" w:hint="default"/>
        <w:b/>
        <w:bCs/>
        <w:i w:val="0"/>
        <w:iCs w:val="0"/>
        <w:spacing w:val="-16"/>
        <w:w w:val="100"/>
        <w:sz w:val="24"/>
        <w:szCs w:val="24"/>
        <w:lang w:val="en-US"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776C6"/>
    <w:multiLevelType w:val="hybridMultilevel"/>
    <w:tmpl w:val="9FCC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10E3F"/>
    <w:multiLevelType w:val="hybridMultilevel"/>
    <w:tmpl w:val="60F87052"/>
    <w:lvl w:ilvl="0" w:tplc="86BE85C0">
      <w:start w:val="1"/>
      <w:numFmt w:val="upperRoman"/>
      <w:suff w:val="space"/>
      <w:lvlText w:val="%1."/>
      <w:lvlJc w:val="left"/>
      <w:pPr>
        <w:ind w:left="-288" w:hanging="144"/>
      </w:pPr>
      <w:rPr>
        <w:rFonts w:ascii="Arial" w:eastAsia="Arial" w:hAnsi="Arial" w:cs="Arial" w:hint="default"/>
        <w:b/>
        <w:bCs/>
        <w:i w:val="0"/>
        <w:iCs w:val="0"/>
        <w:spacing w:val="0"/>
        <w:w w:val="100"/>
        <w:sz w:val="22"/>
        <w:szCs w:val="22"/>
        <w:lang w:val="en-US" w:eastAsia="en-US" w:bidi="ar-SA"/>
      </w:rPr>
    </w:lvl>
    <w:lvl w:ilvl="1" w:tplc="40880F5E">
      <w:start w:val="1"/>
      <w:numFmt w:val="upperLetter"/>
      <w:suff w:val="space"/>
      <w:lvlText w:val="%2."/>
      <w:lvlJc w:val="left"/>
      <w:pPr>
        <w:ind w:left="72" w:hanging="72"/>
      </w:pPr>
      <w:rPr>
        <w:rFonts w:hint="default"/>
        <w:b/>
        <w:bCs/>
        <w:i w:val="0"/>
        <w:iCs w:val="0"/>
        <w:spacing w:val="-16"/>
        <w:w w:val="100"/>
        <w:sz w:val="24"/>
        <w:szCs w:val="24"/>
      </w:rPr>
    </w:lvl>
    <w:lvl w:ilvl="2" w:tplc="51DE4C7A">
      <w:start w:val="1"/>
      <w:numFmt w:val="decimal"/>
      <w:suff w:val="space"/>
      <w:lvlText w:val="%3."/>
      <w:lvlJc w:val="left"/>
      <w:pPr>
        <w:ind w:left="252" w:hanging="72"/>
      </w:pPr>
      <w:rPr>
        <w:rFonts w:ascii="Arial" w:eastAsia="Arial" w:hAnsi="Arial" w:cs="Arial" w:hint="default"/>
        <w:b w:val="0"/>
        <w:bCs w:val="0"/>
        <w:i w:val="0"/>
        <w:iCs w:val="0"/>
        <w:spacing w:val="-1"/>
        <w:w w:val="100"/>
        <w:sz w:val="22"/>
        <w:szCs w:val="22"/>
      </w:rPr>
    </w:lvl>
    <w:lvl w:ilvl="3" w:tplc="C6BA5C94">
      <w:start w:val="1"/>
      <w:numFmt w:val="lowerLetter"/>
      <w:suff w:val="space"/>
      <w:lvlText w:val="%4."/>
      <w:lvlJc w:val="left"/>
      <w:pPr>
        <w:ind w:left="432" w:hanging="72"/>
      </w:pPr>
      <w:rPr>
        <w:rFonts w:ascii="Arial" w:eastAsia="Arial" w:hAnsi="Arial" w:cs="Arial" w:hint="default"/>
        <w:b w:val="0"/>
        <w:bCs w:val="0"/>
        <w:i w:val="0"/>
        <w:iCs w:val="0"/>
        <w:spacing w:val="-1"/>
        <w:w w:val="100"/>
        <w:sz w:val="22"/>
        <w:szCs w:val="22"/>
      </w:rPr>
    </w:lvl>
    <w:lvl w:ilvl="4" w:tplc="FED49696">
      <w:start w:val="1"/>
      <w:numFmt w:val="bullet"/>
      <w:suff w:val="space"/>
      <w:lvlText w:val="•"/>
      <w:lvlJc w:val="left"/>
      <w:pPr>
        <w:ind w:left="1440" w:firstLine="0"/>
      </w:pPr>
      <w:rPr>
        <w:rFonts w:hint="default"/>
      </w:rPr>
    </w:lvl>
    <w:lvl w:ilvl="5" w:tplc="149AC2DE">
      <w:numFmt w:val="bullet"/>
      <w:lvlText w:val="•"/>
      <w:lvlJc w:val="left"/>
      <w:pPr>
        <w:ind w:left="3600" w:hanging="360"/>
      </w:pPr>
      <w:rPr>
        <w:rFonts w:hint="default"/>
        <w:lang w:val="en-US" w:eastAsia="en-US" w:bidi="ar-SA"/>
      </w:rPr>
    </w:lvl>
    <w:lvl w:ilvl="6" w:tplc="592A1B60">
      <w:numFmt w:val="bullet"/>
      <w:lvlText w:val="•"/>
      <w:lvlJc w:val="left"/>
      <w:pPr>
        <w:ind w:left="3830" w:hanging="360"/>
      </w:pPr>
      <w:rPr>
        <w:rFonts w:hint="default"/>
        <w:lang w:val="en-US" w:eastAsia="en-US" w:bidi="ar-SA"/>
      </w:rPr>
    </w:lvl>
    <w:lvl w:ilvl="7" w:tplc="8BD61C44">
      <w:numFmt w:val="bullet"/>
      <w:lvlText w:val="•"/>
      <w:lvlJc w:val="left"/>
      <w:pPr>
        <w:ind w:left="5418" w:hanging="360"/>
      </w:pPr>
      <w:rPr>
        <w:rFonts w:hint="default"/>
        <w:lang w:val="en-US" w:eastAsia="en-US" w:bidi="ar-SA"/>
      </w:rPr>
    </w:lvl>
    <w:lvl w:ilvl="8" w:tplc="CC28D9F0">
      <w:numFmt w:val="bullet"/>
      <w:lvlText w:val="•"/>
      <w:lvlJc w:val="left"/>
      <w:pPr>
        <w:ind w:left="7950" w:hanging="360"/>
      </w:pPr>
      <w:rPr>
        <w:rFonts w:hint="default"/>
        <w:lang w:val="en-US" w:eastAsia="en-US" w:bidi="ar-SA"/>
      </w:rPr>
    </w:lvl>
  </w:abstractNum>
  <w:abstractNum w:abstractNumId="18" w15:restartNumberingAfterBreak="0">
    <w:nsid w:val="58F20071"/>
    <w:multiLevelType w:val="hybridMultilevel"/>
    <w:tmpl w:val="D5F4A362"/>
    <w:lvl w:ilvl="0" w:tplc="D3063BD6">
      <w:start w:val="1"/>
      <w:numFmt w:val="upperRoman"/>
      <w:suff w:val="space"/>
      <w:lvlText w:val="%1."/>
      <w:lvlJc w:val="righ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13C46"/>
    <w:multiLevelType w:val="hybridMultilevel"/>
    <w:tmpl w:val="9FD0641A"/>
    <w:lvl w:ilvl="0" w:tplc="04090013">
      <w:start w:val="1"/>
      <w:numFmt w:val="upperRoman"/>
      <w:lvlText w:val="%1."/>
      <w:lvlJc w:val="right"/>
      <w:pPr>
        <w:ind w:left="720" w:hanging="360"/>
      </w:pPr>
    </w:lvl>
    <w:lvl w:ilvl="1" w:tplc="B7E4346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62D44"/>
    <w:multiLevelType w:val="hybridMultilevel"/>
    <w:tmpl w:val="D5F478E6"/>
    <w:lvl w:ilvl="0" w:tplc="B0F41338">
      <w:start w:val="1"/>
      <w:numFmt w:val="lowerLetter"/>
      <w:lvlText w:val="%1."/>
      <w:lvlJc w:val="left"/>
      <w:pPr>
        <w:ind w:left="720" w:hanging="360"/>
      </w:pPr>
      <w:rPr>
        <w:rFonts w:ascii="Arial" w:eastAsia="Arial" w:hAnsi="Arial" w:cs="Arial" w:hint="default"/>
        <w:b w:val="0"/>
        <w:bCs w:val="0"/>
        <w:i w:val="0"/>
        <w:iCs w:val="0"/>
        <w:spacing w:val="-1"/>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E1A62"/>
    <w:multiLevelType w:val="hybridMultilevel"/>
    <w:tmpl w:val="C9D20826"/>
    <w:lvl w:ilvl="0" w:tplc="07686D38">
      <w:numFmt w:val="bullet"/>
      <w:lvlText w:val="*"/>
      <w:lvlJc w:val="left"/>
      <w:pPr>
        <w:ind w:left="1236" w:hanging="156"/>
      </w:pPr>
      <w:rPr>
        <w:rFonts w:ascii="Arial" w:eastAsia="Arial" w:hAnsi="Arial" w:cs="Arial" w:hint="default"/>
        <w:b w:val="0"/>
        <w:bCs w:val="0"/>
        <w:i w:val="0"/>
        <w:iCs w:val="0"/>
        <w:spacing w:val="0"/>
        <w:w w:val="100"/>
        <w:sz w:val="22"/>
        <w:szCs w:val="22"/>
        <w:lang w:val="en-US" w:eastAsia="en-US" w:bidi="ar-SA"/>
      </w:rPr>
    </w:lvl>
    <w:lvl w:ilvl="1" w:tplc="5AEC9A8A">
      <w:numFmt w:val="bullet"/>
      <w:lvlText w:val="•"/>
      <w:lvlJc w:val="left"/>
      <w:pPr>
        <w:ind w:left="3342" w:hanging="156"/>
      </w:pPr>
      <w:rPr>
        <w:rFonts w:hint="default"/>
        <w:lang w:val="en-US" w:eastAsia="en-US" w:bidi="ar-SA"/>
      </w:rPr>
    </w:lvl>
    <w:lvl w:ilvl="2" w:tplc="199840D6">
      <w:numFmt w:val="bullet"/>
      <w:lvlText w:val="•"/>
      <w:lvlJc w:val="left"/>
      <w:pPr>
        <w:ind w:left="4430" w:hanging="156"/>
      </w:pPr>
      <w:rPr>
        <w:rFonts w:hint="default"/>
        <w:lang w:val="en-US" w:eastAsia="en-US" w:bidi="ar-SA"/>
      </w:rPr>
    </w:lvl>
    <w:lvl w:ilvl="3" w:tplc="A748EAE2">
      <w:numFmt w:val="bullet"/>
      <w:lvlText w:val="•"/>
      <w:lvlJc w:val="left"/>
      <w:pPr>
        <w:ind w:left="5518" w:hanging="156"/>
      </w:pPr>
      <w:rPr>
        <w:rFonts w:hint="default"/>
        <w:lang w:val="en-US" w:eastAsia="en-US" w:bidi="ar-SA"/>
      </w:rPr>
    </w:lvl>
    <w:lvl w:ilvl="4" w:tplc="A810F670">
      <w:numFmt w:val="bullet"/>
      <w:lvlText w:val="•"/>
      <w:lvlJc w:val="left"/>
      <w:pPr>
        <w:ind w:left="6606" w:hanging="156"/>
      </w:pPr>
      <w:rPr>
        <w:rFonts w:hint="default"/>
        <w:lang w:val="en-US" w:eastAsia="en-US" w:bidi="ar-SA"/>
      </w:rPr>
    </w:lvl>
    <w:lvl w:ilvl="5" w:tplc="C06CA672">
      <w:numFmt w:val="bullet"/>
      <w:lvlText w:val="•"/>
      <w:lvlJc w:val="left"/>
      <w:pPr>
        <w:ind w:left="7694" w:hanging="156"/>
      </w:pPr>
      <w:rPr>
        <w:rFonts w:hint="default"/>
        <w:lang w:val="en-US" w:eastAsia="en-US" w:bidi="ar-SA"/>
      </w:rPr>
    </w:lvl>
    <w:lvl w:ilvl="6" w:tplc="D06C481E">
      <w:numFmt w:val="bullet"/>
      <w:lvlText w:val="•"/>
      <w:lvlJc w:val="left"/>
      <w:pPr>
        <w:ind w:left="8782" w:hanging="156"/>
      </w:pPr>
      <w:rPr>
        <w:rFonts w:hint="default"/>
        <w:lang w:val="en-US" w:eastAsia="en-US" w:bidi="ar-SA"/>
      </w:rPr>
    </w:lvl>
    <w:lvl w:ilvl="7" w:tplc="098A39B0">
      <w:numFmt w:val="bullet"/>
      <w:lvlText w:val="•"/>
      <w:lvlJc w:val="left"/>
      <w:pPr>
        <w:ind w:left="9870" w:hanging="156"/>
      </w:pPr>
      <w:rPr>
        <w:rFonts w:hint="default"/>
        <w:lang w:val="en-US" w:eastAsia="en-US" w:bidi="ar-SA"/>
      </w:rPr>
    </w:lvl>
    <w:lvl w:ilvl="8" w:tplc="A880E498">
      <w:numFmt w:val="bullet"/>
      <w:lvlText w:val="•"/>
      <w:lvlJc w:val="left"/>
      <w:pPr>
        <w:ind w:left="10958" w:hanging="156"/>
      </w:pPr>
      <w:rPr>
        <w:rFonts w:hint="default"/>
        <w:lang w:val="en-US" w:eastAsia="en-US" w:bidi="ar-SA"/>
      </w:rPr>
    </w:lvl>
  </w:abstractNum>
  <w:abstractNum w:abstractNumId="22" w15:restartNumberingAfterBreak="0">
    <w:nsid w:val="69A1152F"/>
    <w:multiLevelType w:val="hybridMultilevel"/>
    <w:tmpl w:val="D5721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EF487C"/>
    <w:multiLevelType w:val="hybridMultilevel"/>
    <w:tmpl w:val="F6EA2ED8"/>
    <w:lvl w:ilvl="0" w:tplc="17B006BC">
      <w:start w:val="1"/>
      <w:numFmt w:val="bullet"/>
      <w:lvlText w:val=""/>
      <w:lvlJc w:val="left"/>
      <w:pPr>
        <w:ind w:left="1800" w:firstLine="0"/>
      </w:pPr>
      <w:rPr>
        <w:rFonts w:ascii="Symbol" w:hAnsi="Symbol" w:hint="default"/>
      </w:rPr>
    </w:lvl>
    <w:lvl w:ilvl="1" w:tplc="FFFFFFFF" w:tentative="1">
      <w:start w:val="1"/>
      <w:numFmt w:val="bullet"/>
      <w:lvlText w:val="o"/>
      <w:lvlJc w:val="left"/>
      <w:pPr>
        <w:ind w:left="5040" w:hanging="360"/>
      </w:pPr>
      <w:rPr>
        <w:rFonts w:ascii="Courier New" w:hAnsi="Courier New" w:cs="Courier New" w:hint="default"/>
      </w:rPr>
    </w:lvl>
    <w:lvl w:ilvl="2" w:tplc="FFFFFFFF" w:tentative="1">
      <w:start w:val="1"/>
      <w:numFmt w:val="bullet"/>
      <w:lvlText w:val=""/>
      <w:lvlJc w:val="left"/>
      <w:pPr>
        <w:ind w:left="5760" w:hanging="360"/>
      </w:pPr>
      <w:rPr>
        <w:rFonts w:ascii="Wingdings" w:hAnsi="Wingdings" w:hint="default"/>
      </w:rPr>
    </w:lvl>
    <w:lvl w:ilvl="3" w:tplc="FFFFFFFF" w:tentative="1">
      <w:start w:val="1"/>
      <w:numFmt w:val="bullet"/>
      <w:lvlText w:val=""/>
      <w:lvlJc w:val="left"/>
      <w:pPr>
        <w:ind w:left="6480" w:hanging="360"/>
      </w:pPr>
      <w:rPr>
        <w:rFonts w:ascii="Symbol" w:hAnsi="Symbol" w:hint="default"/>
      </w:rPr>
    </w:lvl>
    <w:lvl w:ilvl="4" w:tplc="FFFFFFFF" w:tentative="1">
      <w:start w:val="1"/>
      <w:numFmt w:val="bullet"/>
      <w:lvlText w:val="o"/>
      <w:lvlJc w:val="left"/>
      <w:pPr>
        <w:ind w:left="7200" w:hanging="360"/>
      </w:pPr>
      <w:rPr>
        <w:rFonts w:ascii="Courier New" w:hAnsi="Courier New" w:cs="Courier New" w:hint="default"/>
      </w:rPr>
    </w:lvl>
    <w:lvl w:ilvl="5" w:tplc="FFFFFFFF" w:tentative="1">
      <w:start w:val="1"/>
      <w:numFmt w:val="bullet"/>
      <w:lvlText w:val=""/>
      <w:lvlJc w:val="left"/>
      <w:pPr>
        <w:ind w:left="7920" w:hanging="360"/>
      </w:pPr>
      <w:rPr>
        <w:rFonts w:ascii="Wingdings" w:hAnsi="Wingdings" w:hint="default"/>
      </w:rPr>
    </w:lvl>
    <w:lvl w:ilvl="6" w:tplc="FFFFFFFF" w:tentative="1">
      <w:start w:val="1"/>
      <w:numFmt w:val="bullet"/>
      <w:lvlText w:val=""/>
      <w:lvlJc w:val="left"/>
      <w:pPr>
        <w:ind w:left="8640" w:hanging="360"/>
      </w:pPr>
      <w:rPr>
        <w:rFonts w:ascii="Symbol" w:hAnsi="Symbol" w:hint="default"/>
      </w:rPr>
    </w:lvl>
    <w:lvl w:ilvl="7" w:tplc="FFFFFFFF" w:tentative="1">
      <w:start w:val="1"/>
      <w:numFmt w:val="bullet"/>
      <w:lvlText w:val="o"/>
      <w:lvlJc w:val="left"/>
      <w:pPr>
        <w:ind w:left="9360" w:hanging="360"/>
      </w:pPr>
      <w:rPr>
        <w:rFonts w:ascii="Courier New" w:hAnsi="Courier New" w:cs="Courier New" w:hint="default"/>
      </w:rPr>
    </w:lvl>
    <w:lvl w:ilvl="8" w:tplc="FFFFFFFF" w:tentative="1">
      <w:start w:val="1"/>
      <w:numFmt w:val="bullet"/>
      <w:lvlText w:val=""/>
      <w:lvlJc w:val="left"/>
      <w:pPr>
        <w:ind w:left="10080" w:hanging="360"/>
      </w:pPr>
      <w:rPr>
        <w:rFonts w:ascii="Wingdings" w:hAnsi="Wingdings" w:hint="default"/>
      </w:rPr>
    </w:lvl>
  </w:abstractNum>
  <w:abstractNum w:abstractNumId="24" w15:restartNumberingAfterBreak="0">
    <w:nsid w:val="70391D64"/>
    <w:multiLevelType w:val="hybridMultilevel"/>
    <w:tmpl w:val="6254B1BC"/>
    <w:lvl w:ilvl="0" w:tplc="BC3CC0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A6986"/>
    <w:multiLevelType w:val="hybridMultilevel"/>
    <w:tmpl w:val="71F06E54"/>
    <w:lvl w:ilvl="0" w:tplc="B6BE2010">
      <w:start w:val="1"/>
      <w:numFmt w:val="bullet"/>
      <w:lvlText w:val=""/>
      <w:lvlJc w:val="left"/>
      <w:pPr>
        <w:ind w:left="1440" w:hanging="360"/>
      </w:pPr>
      <w:rPr>
        <w:rFonts w:ascii="Symbol" w:hAnsi="Symbol"/>
      </w:rPr>
    </w:lvl>
    <w:lvl w:ilvl="1" w:tplc="2AAC71C6">
      <w:start w:val="1"/>
      <w:numFmt w:val="bullet"/>
      <w:lvlText w:val=""/>
      <w:lvlJc w:val="left"/>
      <w:pPr>
        <w:ind w:left="2160" w:hanging="360"/>
      </w:pPr>
      <w:rPr>
        <w:rFonts w:ascii="Symbol" w:hAnsi="Symbol"/>
      </w:rPr>
    </w:lvl>
    <w:lvl w:ilvl="2" w:tplc="DAA6D482">
      <w:start w:val="1"/>
      <w:numFmt w:val="bullet"/>
      <w:lvlText w:val=""/>
      <w:lvlJc w:val="left"/>
      <w:pPr>
        <w:ind w:left="1440" w:hanging="360"/>
      </w:pPr>
      <w:rPr>
        <w:rFonts w:ascii="Symbol" w:hAnsi="Symbol"/>
      </w:rPr>
    </w:lvl>
    <w:lvl w:ilvl="3" w:tplc="3C26D946">
      <w:start w:val="1"/>
      <w:numFmt w:val="bullet"/>
      <w:lvlText w:val=""/>
      <w:lvlJc w:val="left"/>
      <w:pPr>
        <w:ind w:left="1440" w:hanging="360"/>
      </w:pPr>
      <w:rPr>
        <w:rFonts w:ascii="Symbol" w:hAnsi="Symbol"/>
      </w:rPr>
    </w:lvl>
    <w:lvl w:ilvl="4" w:tplc="FD36A438">
      <w:start w:val="1"/>
      <w:numFmt w:val="bullet"/>
      <w:lvlText w:val=""/>
      <w:lvlJc w:val="left"/>
      <w:pPr>
        <w:ind w:left="1440" w:hanging="360"/>
      </w:pPr>
      <w:rPr>
        <w:rFonts w:ascii="Symbol" w:hAnsi="Symbol"/>
      </w:rPr>
    </w:lvl>
    <w:lvl w:ilvl="5" w:tplc="9A984600">
      <w:start w:val="1"/>
      <w:numFmt w:val="bullet"/>
      <w:lvlText w:val=""/>
      <w:lvlJc w:val="left"/>
      <w:pPr>
        <w:ind w:left="1440" w:hanging="360"/>
      </w:pPr>
      <w:rPr>
        <w:rFonts w:ascii="Symbol" w:hAnsi="Symbol"/>
      </w:rPr>
    </w:lvl>
    <w:lvl w:ilvl="6" w:tplc="DA8CB6F6">
      <w:start w:val="1"/>
      <w:numFmt w:val="bullet"/>
      <w:lvlText w:val=""/>
      <w:lvlJc w:val="left"/>
      <w:pPr>
        <w:ind w:left="1440" w:hanging="360"/>
      </w:pPr>
      <w:rPr>
        <w:rFonts w:ascii="Symbol" w:hAnsi="Symbol"/>
      </w:rPr>
    </w:lvl>
    <w:lvl w:ilvl="7" w:tplc="7F160BE6">
      <w:start w:val="1"/>
      <w:numFmt w:val="bullet"/>
      <w:lvlText w:val=""/>
      <w:lvlJc w:val="left"/>
      <w:pPr>
        <w:ind w:left="1440" w:hanging="360"/>
      </w:pPr>
      <w:rPr>
        <w:rFonts w:ascii="Symbol" w:hAnsi="Symbol"/>
      </w:rPr>
    </w:lvl>
    <w:lvl w:ilvl="8" w:tplc="FC2E1FC2">
      <w:start w:val="1"/>
      <w:numFmt w:val="bullet"/>
      <w:lvlText w:val=""/>
      <w:lvlJc w:val="left"/>
      <w:pPr>
        <w:ind w:left="1440" w:hanging="360"/>
      </w:pPr>
      <w:rPr>
        <w:rFonts w:ascii="Symbol" w:hAnsi="Symbol"/>
      </w:rPr>
    </w:lvl>
  </w:abstractNum>
  <w:abstractNum w:abstractNumId="26" w15:restartNumberingAfterBreak="0">
    <w:nsid w:val="7B7B75B8"/>
    <w:multiLevelType w:val="hybridMultilevel"/>
    <w:tmpl w:val="E070A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062654"/>
    <w:multiLevelType w:val="hybridMultilevel"/>
    <w:tmpl w:val="B7142610"/>
    <w:lvl w:ilvl="0" w:tplc="0916FC48">
      <w:start w:val="1"/>
      <w:numFmt w:val="bullet"/>
      <w:lvlText w:val=""/>
      <w:lvlJc w:val="left"/>
      <w:pPr>
        <w:ind w:left="720" w:hanging="360"/>
      </w:pPr>
      <w:rPr>
        <w:rFonts w:ascii="Symbol" w:hAnsi="Symbol" w:hint="default"/>
      </w:rPr>
    </w:lvl>
    <w:lvl w:ilvl="1" w:tplc="FFFFFFFF" w:tentative="1">
      <w:start w:val="1"/>
      <w:numFmt w:val="bullet"/>
      <w:lvlText w:val="o"/>
      <w:lvlJc w:val="left"/>
      <w:pPr>
        <w:ind w:left="5040" w:hanging="360"/>
      </w:pPr>
      <w:rPr>
        <w:rFonts w:ascii="Courier New" w:hAnsi="Courier New" w:cs="Courier New" w:hint="default"/>
      </w:rPr>
    </w:lvl>
    <w:lvl w:ilvl="2" w:tplc="FFFFFFFF" w:tentative="1">
      <w:start w:val="1"/>
      <w:numFmt w:val="bullet"/>
      <w:lvlText w:val=""/>
      <w:lvlJc w:val="left"/>
      <w:pPr>
        <w:ind w:left="5760" w:hanging="360"/>
      </w:pPr>
      <w:rPr>
        <w:rFonts w:ascii="Wingdings" w:hAnsi="Wingdings" w:hint="default"/>
      </w:rPr>
    </w:lvl>
    <w:lvl w:ilvl="3" w:tplc="FFFFFFFF" w:tentative="1">
      <w:start w:val="1"/>
      <w:numFmt w:val="bullet"/>
      <w:lvlText w:val=""/>
      <w:lvlJc w:val="left"/>
      <w:pPr>
        <w:ind w:left="6480" w:hanging="360"/>
      </w:pPr>
      <w:rPr>
        <w:rFonts w:ascii="Symbol" w:hAnsi="Symbol" w:hint="default"/>
      </w:rPr>
    </w:lvl>
    <w:lvl w:ilvl="4" w:tplc="FFFFFFFF" w:tentative="1">
      <w:start w:val="1"/>
      <w:numFmt w:val="bullet"/>
      <w:lvlText w:val="o"/>
      <w:lvlJc w:val="left"/>
      <w:pPr>
        <w:ind w:left="7200" w:hanging="360"/>
      </w:pPr>
      <w:rPr>
        <w:rFonts w:ascii="Courier New" w:hAnsi="Courier New" w:cs="Courier New" w:hint="default"/>
      </w:rPr>
    </w:lvl>
    <w:lvl w:ilvl="5" w:tplc="FFFFFFFF" w:tentative="1">
      <w:start w:val="1"/>
      <w:numFmt w:val="bullet"/>
      <w:lvlText w:val=""/>
      <w:lvlJc w:val="left"/>
      <w:pPr>
        <w:ind w:left="7920" w:hanging="360"/>
      </w:pPr>
      <w:rPr>
        <w:rFonts w:ascii="Wingdings" w:hAnsi="Wingdings" w:hint="default"/>
      </w:rPr>
    </w:lvl>
    <w:lvl w:ilvl="6" w:tplc="FFFFFFFF" w:tentative="1">
      <w:start w:val="1"/>
      <w:numFmt w:val="bullet"/>
      <w:lvlText w:val=""/>
      <w:lvlJc w:val="left"/>
      <w:pPr>
        <w:ind w:left="8640" w:hanging="360"/>
      </w:pPr>
      <w:rPr>
        <w:rFonts w:ascii="Symbol" w:hAnsi="Symbol" w:hint="default"/>
      </w:rPr>
    </w:lvl>
    <w:lvl w:ilvl="7" w:tplc="FFFFFFFF" w:tentative="1">
      <w:start w:val="1"/>
      <w:numFmt w:val="bullet"/>
      <w:lvlText w:val="o"/>
      <w:lvlJc w:val="left"/>
      <w:pPr>
        <w:ind w:left="9360" w:hanging="360"/>
      </w:pPr>
      <w:rPr>
        <w:rFonts w:ascii="Courier New" w:hAnsi="Courier New" w:cs="Courier New" w:hint="default"/>
      </w:rPr>
    </w:lvl>
    <w:lvl w:ilvl="8" w:tplc="FFFFFFFF" w:tentative="1">
      <w:start w:val="1"/>
      <w:numFmt w:val="bullet"/>
      <w:lvlText w:val=""/>
      <w:lvlJc w:val="left"/>
      <w:pPr>
        <w:ind w:left="10080" w:hanging="360"/>
      </w:pPr>
      <w:rPr>
        <w:rFonts w:ascii="Wingdings" w:hAnsi="Wingdings" w:hint="default"/>
      </w:rPr>
    </w:lvl>
  </w:abstractNum>
  <w:abstractNum w:abstractNumId="28" w15:restartNumberingAfterBreak="0">
    <w:nsid w:val="7DEC246E"/>
    <w:multiLevelType w:val="hybridMultilevel"/>
    <w:tmpl w:val="B3649644"/>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479978">
    <w:abstractNumId w:val="21"/>
  </w:num>
  <w:num w:numId="2" w16cid:durableId="1264417969">
    <w:abstractNumId w:val="17"/>
  </w:num>
  <w:num w:numId="3" w16cid:durableId="1366903535">
    <w:abstractNumId w:val="2"/>
  </w:num>
  <w:num w:numId="4" w16cid:durableId="1111780427">
    <w:abstractNumId w:val="15"/>
  </w:num>
  <w:num w:numId="5" w16cid:durableId="523713414">
    <w:abstractNumId w:val="13"/>
  </w:num>
  <w:num w:numId="6" w16cid:durableId="607812862">
    <w:abstractNumId w:val="26"/>
  </w:num>
  <w:num w:numId="7" w16cid:durableId="639456077">
    <w:abstractNumId w:val="8"/>
  </w:num>
  <w:num w:numId="8" w16cid:durableId="996419726">
    <w:abstractNumId w:val="3"/>
  </w:num>
  <w:num w:numId="9" w16cid:durableId="649483410">
    <w:abstractNumId w:val="9"/>
  </w:num>
  <w:num w:numId="10" w16cid:durableId="1767529902">
    <w:abstractNumId w:val="5"/>
  </w:num>
  <w:num w:numId="11" w16cid:durableId="1844784467">
    <w:abstractNumId w:val="19"/>
  </w:num>
  <w:num w:numId="12" w16cid:durableId="182210934">
    <w:abstractNumId w:val="24"/>
  </w:num>
  <w:num w:numId="13" w16cid:durableId="110051438">
    <w:abstractNumId w:val="23"/>
  </w:num>
  <w:num w:numId="14" w16cid:durableId="2011831905">
    <w:abstractNumId w:val="11"/>
  </w:num>
  <w:num w:numId="15" w16cid:durableId="634215111">
    <w:abstractNumId w:val="27"/>
  </w:num>
  <w:num w:numId="16" w16cid:durableId="369040327">
    <w:abstractNumId w:val="18"/>
  </w:num>
  <w:num w:numId="17" w16cid:durableId="1786776095">
    <w:abstractNumId w:val="6"/>
  </w:num>
  <w:num w:numId="18" w16cid:durableId="1960379287">
    <w:abstractNumId w:val="28"/>
  </w:num>
  <w:num w:numId="19" w16cid:durableId="182788776">
    <w:abstractNumId w:val="14"/>
  </w:num>
  <w:num w:numId="20" w16cid:durableId="576282779">
    <w:abstractNumId w:val="16"/>
  </w:num>
  <w:num w:numId="21" w16cid:durableId="1369641660">
    <w:abstractNumId w:val="12"/>
  </w:num>
  <w:num w:numId="22" w16cid:durableId="694888980">
    <w:abstractNumId w:val="1"/>
  </w:num>
  <w:num w:numId="23" w16cid:durableId="1336498073">
    <w:abstractNumId w:val="20"/>
  </w:num>
  <w:num w:numId="24" w16cid:durableId="1322582214">
    <w:abstractNumId w:val="25"/>
  </w:num>
  <w:num w:numId="25" w16cid:durableId="209197596">
    <w:abstractNumId w:val="4"/>
  </w:num>
  <w:num w:numId="26" w16cid:durableId="342362224">
    <w:abstractNumId w:val="22"/>
  </w:num>
  <w:num w:numId="27" w16cid:durableId="1422527815">
    <w:abstractNumId w:val="0"/>
  </w:num>
  <w:num w:numId="28" w16cid:durableId="114452764">
    <w:abstractNumId w:val="10"/>
  </w:num>
  <w:num w:numId="29" w16cid:durableId="1583102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3A"/>
    <w:rsid w:val="00000F99"/>
    <w:rsid w:val="0000103C"/>
    <w:rsid w:val="00001703"/>
    <w:rsid w:val="000018F0"/>
    <w:rsid w:val="00001D40"/>
    <w:rsid w:val="00003BE0"/>
    <w:rsid w:val="00005E0B"/>
    <w:rsid w:val="0000625D"/>
    <w:rsid w:val="00010D76"/>
    <w:rsid w:val="00011BFE"/>
    <w:rsid w:val="00012D47"/>
    <w:rsid w:val="00012DE7"/>
    <w:rsid w:val="0001346D"/>
    <w:rsid w:val="0001361A"/>
    <w:rsid w:val="00014488"/>
    <w:rsid w:val="0001489B"/>
    <w:rsid w:val="00014C4A"/>
    <w:rsid w:val="000151C3"/>
    <w:rsid w:val="0001534B"/>
    <w:rsid w:val="0001576B"/>
    <w:rsid w:val="00015829"/>
    <w:rsid w:val="00015C22"/>
    <w:rsid w:val="0001614E"/>
    <w:rsid w:val="0001660E"/>
    <w:rsid w:val="00016B79"/>
    <w:rsid w:val="00016D9F"/>
    <w:rsid w:val="00020792"/>
    <w:rsid w:val="0002123B"/>
    <w:rsid w:val="000215F4"/>
    <w:rsid w:val="00022281"/>
    <w:rsid w:val="0002275C"/>
    <w:rsid w:val="00023913"/>
    <w:rsid w:val="0002486D"/>
    <w:rsid w:val="000251EC"/>
    <w:rsid w:val="00025752"/>
    <w:rsid w:val="00026BAC"/>
    <w:rsid w:val="00026F53"/>
    <w:rsid w:val="00027842"/>
    <w:rsid w:val="00030060"/>
    <w:rsid w:val="000301EF"/>
    <w:rsid w:val="000332BE"/>
    <w:rsid w:val="000334B9"/>
    <w:rsid w:val="00033764"/>
    <w:rsid w:val="00033C7D"/>
    <w:rsid w:val="00033E19"/>
    <w:rsid w:val="00033FA2"/>
    <w:rsid w:val="00034A89"/>
    <w:rsid w:val="00034CB5"/>
    <w:rsid w:val="000354EA"/>
    <w:rsid w:val="00035D30"/>
    <w:rsid w:val="000363F0"/>
    <w:rsid w:val="00036DB5"/>
    <w:rsid w:val="000375A5"/>
    <w:rsid w:val="0004002C"/>
    <w:rsid w:val="00040137"/>
    <w:rsid w:val="00040A4A"/>
    <w:rsid w:val="00042222"/>
    <w:rsid w:val="0004271E"/>
    <w:rsid w:val="00043704"/>
    <w:rsid w:val="000438F5"/>
    <w:rsid w:val="00043BDE"/>
    <w:rsid w:val="000441F2"/>
    <w:rsid w:val="000445D0"/>
    <w:rsid w:val="00044ECC"/>
    <w:rsid w:val="00045C89"/>
    <w:rsid w:val="0004626A"/>
    <w:rsid w:val="0004672E"/>
    <w:rsid w:val="000469C5"/>
    <w:rsid w:val="00046CC1"/>
    <w:rsid w:val="00051ED3"/>
    <w:rsid w:val="00052FC1"/>
    <w:rsid w:val="00053475"/>
    <w:rsid w:val="00053791"/>
    <w:rsid w:val="00053F9C"/>
    <w:rsid w:val="000541C7"/>
    <w:rsid w:val="0005472C"/>
    <w:rsid w:val="0005510A"/>
    <w:rsid w:val="00056088"/>
    <w:rsid w:val="0005712C"/>
    <w:rsid w:val="0006030D"/>
    <w:rsid w:val="00061866"/>
    <w:rsid w:val="000624D4"/>
    <w:rsid w:val="00064049"/>
    <w:rsid w:val="00064B0E"/>
    <w:rsid w:val="00064E82"/>
    <w:rsid w:val="000662CD"/>
    <w:rsid w:val="00066C1D"/>
    <w:rsid w:val="00067080"/>
    <w:rsid w:val="00067FA7"/>
    <w:rsid w:val="000701AF"/>
    <w:rsid w:val="0007200F"/>
    <w:rsid w:val="0007217C"/>
    <w:rsid w:val="00072AEE"/>
    <w:rsid w:val="00073317"/>
    <w:rsid w:val="00073D1A"/>
    <w:rsid w:val="00073E41"/>
    <w:rsid w:val="00074EF4"/>
    <w:rsid w:val="00075E5B"/>
    <w:rsid w:val="000763F1"/>
    <w:rsid w:val="00076D0D"/>
    <w:rsid w:val="00077B4A"/>
    <w:rsid w:val="00077FAC"/>
    <w:rsid w:val="00080CA4"/>
    <w:rsid w:val="00081311"/>
    <w:rsid w:val="00081E7C"/>
    <w:rsid w:val="00081FFB"/>
    <w:rsid w:val="000828E6"/>
    <w:rsid w:val="00082B53"/>
    <w:rsid w:val="000836B6"/>
    <w:rsid w:val="00084C55"/>
    <w:rsid w:val="00084F8B"/>
    <w:rsid w:val="00085885"/>
    <w:rsid w:val="00085A91"/>
    <w:rsid w:val="00085FCC"/>
    <w:rsid w:val="0008603E"/>
    <w:rsid w:val="00087304"/>
    <w:rsid w:val="000875F9"/>
    <w:rsid w:val="000876BA"/>
    <w:rsid w:val="00090E96"/>
    <w:rsid w:val="00090FFC"/>
    <w:rsid w:val="0009163C"/>
    <w:rsid w:val="000921DE"/>
    <w:rsid w:val="00093769"/>
    <w:rsid w:val="00093E4E"/>
    <w:rsid w:val="00094032"/>
    <w:rsid w:val="00094E94"/>
    <w:rsid w:val="0009550F"/>
    <w:rsid w:val="00096A90"/>
    <w:rsid w:val="00096D97"/>
    <w:rsid w:val="00096DC6"/>
    <w:rsid w:val="000A065C"/>
    <w:rsid w:val="000A0E7E"/>
    <w:rsid w:val="000A123C"/>
    <w:rsid w:val="000A139A"/>
    <w:rsid w:val="000A1E11"/>
    <w:rsid w:val="000A21F9"/>
    <w:rsid w:val="000A3278"/>
    <w:rsid w:val="000A4C23"/>
    <w:rsid w:val="000A535B"/>
    <w:rsid w:val="000A5988"/>
    <w:rsid w:val="000A6219"/>
    <w:rsid w:val="000A66FF"/>
    <w:rsid w:val="000A6930"/>
    <w:rsid w:val="000A729F"/>
    <w:rsid w:val="000B07E9"/>
    <w:rsid w:val="000B1110"/>
    <w:rsid w:val="000B1A93"/>
    <w:rsid w:val="000B2EB7"/>
    <w:rsid w:val="000B341E"/>
    <w:rsid w:val="000B351E"/>
    <w:rsid w:val="000B3CD4"/>
    <w:rsid w:val="000B3DA9"/>
    <w:rsid w:val="000B3E91"/>
    <w:rsid w:val="000B4085"/>
    <w:rsid w:val="000B52B2"/>
    <w:rsid w:val="000B5F7A"/>
    <w:rsid w:val="000B619C"/>
    <w:rsid w:val="000B644F"/>
    <w:rsid w:val="000B659D"/>
    <w:rsid w:val="000B6F78"/>
    <w:rsid w:val="000B7171"/>
    <w:rsid w:val="000B7374"/>
    <w:rsid w:val="000B7CA8"/>
    <w:rsid w:val="000B7E1A"/>
    <w:rsid w:val="000C1F52"/>
    <w:rsid w:val="000C1F81"/>
    <w:rsid w:val="000C236B"/>
    <w:rsid w:val="000C2D98"/>
    <w:rsid w:val="000C4767"/>
    <w:rsid w:val="000C4948"/>
    <w:rsid w:val="000C4D05"/>
    <w:rsid w:val="000C50CE"/>
    <w:rsid w:val="000C529B"/>
    <w:rsid w:val="000C588D"/>
    <w:rsid w:val="000C6506"/>
    <w:rsid w:val="000C67C5"/>
    <w:rsid w:val="000C6A57"/>
    <w:rsid w:val="000C6F49"/>
    <w:rsid w:val="000C7740"/>
    <w:rsid w:val="000C79E2"/>
    <w:rsid w:val="000C7CEF"/>
    <w:rsid w:val="000D16C9"/>
    <w:rsid w:val="000D1A3F"/>
    <w:rsid w:val="000D3A4C"/>
    <w:rsid w:val="000D493D"/>
    <w:rsid w:val="000D52F7"/>
    <w:rsid w:val="000D54D0"/>
    <w:rsid w:val="000D58DD"/>
    <w:rsid w:val="000D5929"/>
    <w:rsid w:val="000D5CC3"/>
    <w:rsid w:val="000D6711"/>
    <w:rsid w:val="000D6DF2"/>
    <w:rsid w:val="000D78BE"/>
    <w:rsid w:val="000D7AFD"/>
    <w:rsid w:val="000E03E0"/>
    <w:rsid w:val="000E0E1F"/>
    <w:rsid w:val="000E0F70"/>
    <w:rsid w:val="000E126D"/>
    <w:rsid w:val="000E14CA"/>
    <w:rsid w:val="000E1C93"/>
    <w:rsid w:val="000E31EA"/>
    <w:rsid w:val="000E3231"/>
    <w:rsid w:val="000E346A"/>
    <w:rsid w:val="000E3480"/>
    <w:rsid w:val="000E3E04"/>
    <w:rsid w:val="000E41C3"/>
    <w:rsid w:val="000E4CBD"/>
    <w:rsid w:val="000E505A"/>
    <w:rsid w:val="000E5D86"/>
    <w:rsid w:val="000E5EDD"/>
    <w:rsid w:val="000E609B"/>
    <w:rsid w:val="000E62D3"/>
    <w:rsid w:val="000E6402"/>
    <w:rsid w:val="000E6A55"/>
    <w:rsid w:val="000E715E"/>
    <w:rsid w:val="000E7B6C"/>
    <w:rsid w:val="000E7C66"/>
    <w:rsid w:val="000F0C7D"/>
    <w:rsid w:val="000F1363"/>
    <w:rsid w:val="000F2204"/>
    <w:rsid w:val="000F31A6"/>
    <w:rsid w:val="000F328F"/>
    <w:rsid w:val="000F40E2"/>
    <w:rsid w:val="000F436C"/>
    <w:rsid w:val="000F43FE"/>
    <w:rsid w:val="000F4595"/>
    <w:rsid w:val="000F48EF"/>
    <w:rsid w:val="000F5D8D"/>
    <w:rsid w:val="000F66D9"/>
    <w:rsid w:val="000F6A1E"/>
    <w:rsid w:val="000F7561"/>
    <w:rsid w:val="000F7F5E"/>
    <w:rsid w:val="00100963"/>
    <w:rsid w:val="00102052"/>
    <w:rsid w:val="001034DF"/>
    <w:rsid w:val="00103658"/>
    <w:rsid w:val="00103933"/>
    <w:rsid w:val="00104E5C"/>
    <w:rsid w:val="0010670A"/>
    <w:rsid w:val="00106997"/>
    <w:rsid w:val="001075CB"/>
    <w:rsid w:val="00110C83"/>
    <w:rsid w:val="001110F2"/>
    <w:rsid w:val="001119E0"/>
    <w:rsid w:val="00111F19"/>
    <w:rsid w:val="00113A73"/>
    <w:rsid w:val="00114036"/>
    <w:rsid w:val="00114A5F"/>
    <w:rsid w:val="0011733A"/>
    <w:rsid w:val="00117AD1"/>
    <w:rsid w:val="001202A7"/>
    <w:rsid w:val="001213A8"/>
    <w:rsid w:val="001216D3"/>
    <w:rsid w:val="00121EF3"/>
    <w:rsid w:val="0012268D"/>
    <w:rsid w:val="00124A78"/>
    <w:rsid w:val="00126B3D"/>
    <w:rsid w:val="00126E10"/>
    <w:rsid w:val="00126E97"/>
    <w:rsid w:val="00127409"/>
    <w:rsid w:val="00127869"/>
    <w:rsid w:val="00127878"/>
    <w:rsid w:val="001305DF"/>
    <w:rsid w:val="00131D62"/>
    <w:rsid w:val="0013242B"/>
    <w:rsid w:val="001330EE"/>
    <w:rsid w:val="00133D31"/>
    <w:rsid w:val="00134771"/>
    <w:rsid w:val="00134EA1"/>
    <w:rsid w:val="0013502D"/>
    <w:rsid w:val="00135ABF"/>
    <w:rsid w:val="0013614C"/>
    <w:rsid w:val="00136396"/>
    <w:rsid w:val="001365EA"/>
    <w:rsid w:val="00137615"/>
    <w:rsid w:val="00137649"/>
    <w:rsid w:val="00137B8D"/>
    <w:rsid w:val="00140707"/>
    <w:rsid w:val="00140DFA"/>
    <w:rsid w:val="00141196"/>
    <w:rsid w:val="0014269D"/>
    <w:rsid w:val="00142D9A"/>
    <w:rsid w:val="001433D0"/>
    <w:rsid w:val="001435FE"/>
    <w:rsid w:val="001437A0"/>
    <w:rsid w:val="00144700"/>
    <w:rsid w:val="001449A8"/>
    <w:rsid w:val="00144D78"/>
    <w:rsid w:val="00145336"/>
    <w:rsid w:val="001459A2"/>
    <w:rsid w:val="00146500"/>
    <w:rsid w:val="0014707B"/>
    <w:rsid w:val="0014797F"/>
    <w:rsid w:val="00147BC5"/>
    <w:rsid w:val="001500DB"/>
    <w:rsid w:val="0015024F"/>
    <w:rsid w:val="001508EA"/>
    <w:rsid w:val="0015109A"/>
    <w:rsid w:val="00151170"/>
    <w:rsid w:val="00151A6D"/>
    <w:rsid w:val="0015213F"/>
    <w:rsid w:val="001525A1"/>
    <w:rsid w:val="001529E0"/>
    <w:rsid w:val="00154D4E"/>
    <w:rsid w:val="00155B27"/>
    <w:rsid w:val="00157440"/>
    <w:rsid w:val="00157696"/>
    <w:rsid w:val="00160972"/>
    <w:rsid w:val="0016128C"/>
    <w:rsid w:val="00162322"/>
    <w:rsid w:val="00162710"/>
    <w:rsid w:val="001628CD"/>
    <w:rsid w:val="00163058"/>
    <w:rsid w:val="0016372A"/>
    <w:rsid w:val="0016404F"/>
    <w:rsid w:val="001651EC"/>
    <w:rsid w:val="00165439"/>
    <w:rsid w:val="001654AF"/>
    <w:rsid w:val="001671A5"/>
    <w:rsid w:val="001671CD"/>
    <w:rsid w:val="00167E09"/>
    <w:rsid w:val="001700FE"/>
    <w:rsid w:val="00170598"/>
    <w:rsid w:val="0017102C"/>
    <w:rsid w:val="00171842"/>
    <w:rsid w:val="00171A10"/>
    <w:rsid w:val="00171AA7"/>
    <w:rsid w:val="00172477"/>
    <w:rsid w:val="00173B7A"/>
    <w:rsid w:val="001746B5"/>
    <w:rsid w:val="00174879"/>
    <w:rsid w:val="00174C22"/>
    <w:rsid w:val="00175538"/>
    <w:rsid w:val="00175B55"/>
    <w:rsid w:val="00175FAC"/>
    <w:rsid w:val="001768B1"/>
    <w:rsid w:val="00177C41"/>
    <w:rsid w:val="00177FC5"/>
    <w:rsid w:val="0018076B"/>
    <w:rsid w:val="001817B3"/>
    <w:rsid w:val="00182C98"/>
    <w:rsid w:val="00182E43"/>
    <w:rsid w:val="00183144"/>
    <w:rsid w:val="001832BD"/>
    <w:rsid w:val="00184C4B"/>
    <w:rsid w:val="00184FD8"/>
    <w:rsid w:val="001874A6"/>
    <w:rsid w:val="0018787E"/>
    <w:rsid w:val="0018792E"/>
    <w:rsid w:val="00187BF2"/>
    <w:rsid w:val="00187F4C"/>
    <w:rsid w:val="00190F5E"/>
    <w:rsid w:val="00190F72"/>
    <w:rsid w:val="0019119C"/>
    <w:rsid w:val="001911CC"/>
    <w:rsid w:val="00191B31"/>
    <w:rsid w:val="00192592"/>
    <w:rsid w:val="00192E48"/>
    <w:rsid w:val="00192F43"/>
    <w:rsid w:val="0019375D"/>
    <w:rsid w:val="001968EE"/>
    <w:rsid w:val="0019746B"/>
    <w:rsid w:val="001974C0"/>
    <w:rsid w:val="00197AAA"/>
    <w:rsid w:val="00197B8D"/>
    <w:rsid w:val="00197D56"/>
    <w:rsid w:val="001A15B8"/>
    <w:rsid w:val="001A173F"/>
    <w:rsid w:val="001A1D55"/>
    <w:rsid w:val="001A2AAA"/>
    <w:rsid w:val="001A30CD"/>
    <w:rsid w:val="001A479D"/>
    <w:rsid w:val="001A4EB3"/>
    <w:rsid w:val="001B05E6"/>
    <w:rsid w:val="001B1BB2"/>
    <w:rsid w:val="001B2A3C"/>
    <w:rsid w:val="001B3E8D"/>
    <w:rsid w:val="001B404A"/>
    <w:rsid w:val="001B4BCC"/>
    <w:rsid w:val="001B5E03"/>
    <w:rsid w:val="001B600F"/>
    <w:rsid w:val="001B695F"/>
    <w:rsid w:val="001B6DE1"/>
    <w:rsid w:val="001B7672"/>
    <w:rsid w:val="001B7B79"/>
    <w:rsid w:val="001C16FA"/>
    <w:rsid w:val="001C1F9C"/>
    <w:rsid w:val="001C21D7"/>
    <w:rsid w:val="001C2D88"/>
    <w:rsid w:val="001C35E5"/>
    <w:rsid w:val="001C3927"/>
    <w:rsid w:val="001C4605"/>
    <w:rsid w:val="001C4664"/>
    <w:rsid w:val="001C4A68"/>
    <w:rsid w:val="001C4E0A"/>
    <w:rsid w:val="001C66E9"/>
    <w:rsid w:val="001C7F81"/>
    <w:rsid w:val="001D0766"/>
    <w:rsid w:val="001D1514"/>
    <w:rsid w:val="001D17DB"/>
    <w:rsid w:val="001D18D7"/>
    <w:rsid w:val="001D1F99"/>
    <w:rsid w:val="001D3063"/>
    <w:rsid w:val="001D3680"/>
    <w:rsid w:val="001D4602"/>
    <w:rsid w:val="001D58A5"/>
    <w:rsid w:val="001D64DE"/>
    <w:rsid w:val="001D682E"/>
    <w:rsid w:val="001E06AC"/>
    <w:rsid w:val="001E0F74"/>
    <w:rsid w:val="001E12F8"/>
    <w:rsid w:val="001E142E"/>
    <w:rsid w:val="001E17A8"/>
    <w:rsid w:val="001E1A2A"/>
    <w:rsid w:val="001E1B04"/>
    <w:rsid w:val="001E3137"/>
    <w:rsid w:val="001E31BD"/>
    <w:rsid w:val="001E37D3"/>
    <w:rsid w:val="001E4083"/>
    <w:rsid w:val="001E45A3"/>
    <w:rsid w:val="001E4A5E"/>
    <w:rsid w:val="001E51F8"/>
    <w:rsid w:val="001E5215"/>
    <w:rsid w:val="001E5D85"/>
    <w:rsid w:val="001E67ED"/>
    <w:rsid w:val="001E7CAD"/>
    <w:rsid w:val="001E7DBF"/>
    <w:rsid w:val="001F0AAA"/>
    <w:rsid w:val="001F20A1"/>
    <w:rsid w:val="001F2217"/>
    <w:rsid w:val="001F23BF"/>
    <w:rsid w:val="001F4F9E"/>
    <w:rsid w:val="001F5DDA"/>
    <w:rsid w:val="001F6844"/>
    <w:rsid w:val="002010E7"/>
    <w:rsid w:val="0020324A"/>
    <w:rsid w:val="002038A9"/>
    <w:rsid w:val="00204209"/>
    <w:rsid w:val="00204311"/>
    <w:rsid w:val="00204649"/>
    <w:rsid w:val="00204BE2"/>
    <w:rsid w:val="00205413"/>
    <w:rsid w:val="00205E25"/>
    <w:rsid w:val="00205E5F"/>
    <w:rsid w:val="00205F07"/>
    <w:rsid w:val="00206139"/>
    <w:rsid w:val="0020626D"/>
    <w:rsid w:val="0020633B"/>
    <w:rsid w:val="00206BEF"/>
    <w:rsid w:val="00207BA8"/>
    <w:rsid w:val="002101AD"/>
    <w:rsid w:val="00210F83"/>
    <w:rsid w:val="002110E7"/>
    <w:rsid w:val="00211499"/>
    <w:rsid w:val="0021152E"/>
    <w:rsid w:val="00211ABE"/>
    <w:rsid w:val="00211B0A"/>
    <w:rsid w:val="00212C7F"/>
    <w:rsid w:val="00212CD6"/>
    <w:rsid w:val="00212F22"/>
    <w:rsid w:val="00213BAE"/>
    <w:rsid w:val="0021489A"/>
    <w:rsid w:val="00214A45"/>
    <w:rsid w:val="00214F5E"/>
    <w:rsid w:val="0021600F"/>
    <w:rsid w:val="00217A14"/>
    <w:rsid w:val="002200D9"/>
    <w:rsid w:val="00220F0B"/>
    <w:rsid w:val="00220FC5"/>
    <w:rsid w:val="0022159E"/>
    <w:rsid w:val="00221C23"/>
    <w:rsid w:val="00222669"/>
    <w:rsid w:val="00222C2D"/>
    <w:rsid w:val="00222D5E"/>
    <w:rsid w:val="00223051"/>
    <w:rsid w:val="00223926"/>
    <w:rsid w:val="0022409E"/>
    <w:rsid w:val="0022445E"/>
    <w:rsid w:val="00224642"/>
    <w:rsid w:val="00224A24"/>
    <w:rsid w:val="00224A76"/>
    <w:rsid w:val="0022519E"/>
    <w:rsid w:val="0022568C"/>
    <w:rsid w:val="002258F2"/>
    <w:rsid w:val="002259C2"/>
    <w:rsid w:val="00225F17"/>
    <w:rsid w:val="00226568"/>
    <w:rsid w:val="00226852"/>
    <w:rsid w:val="00226AD1"/>
    <w:rsid w:val="00230739"/>
    <w:rsid w:val="00230837"/>
    <w:rsid w:val="00230B76"/>
    <w:rsid w:val="00230EFA"/>
    <w:rsid w:val="002332EE"/>
    <w:rsid w:val="00233461"/>
    <w:rsid w:val="00234B46"/>
    <w:rsid w:val="00235255"/>
    <w:rsid w:val="00236024"/>
    <w:rsid w:val="002368A5"/>
    <w:rsid w:val="002368E2"/>
    <w:rsid w:val="00236D5F"/>
    <w:rsid w:val="002372AC"/>
    <w:rsid w:val="002379BA"/>
    <w:rsid w:val="00237BAB"/>
    <w:rsid w:val="00240BE3"/>
    <w:rsid w:val="002413FB"/>
    <w:rsid w:val="00241B72"/>
    <w:rsid w:val="002425F7"/>
    <w:rsid w:val="00242814"/>
    <w:rsid w:val="00243151"/>
    <w:rsid w:val="002433A1"/>
    <w:rsid w:val="00245FF3"/>
    <w:rsid w:val="00251262"/>
    <w:rsid w:val="0025168E"/>
    <w:rsid w:val="00251B8D"/>
    <w:rsid w:val="00254483"/>
    <w:rsid w:val="00255019"/>
    <w:rsid w:val="00256FF7"/>
    <w:rsid w:val="002577B9"/>
    <w:rsid w:val="002579AB"/>
    <w:rsid w:val="00257A9E"/>
    <w:rsid w:val="00257D2C"/>
    <w:rsid w:val="00260405"/>
    <w:rsid w:val="00261F99"/>
    <w:rsid w:val="00262BE4"/>
    <w:rsid w:val="00263414"/>
    <w:rsid w:val="0026392C"/>
    <w:rsid w:val="00263D8E"/>
    <w:rsid w:val="00264603"/>
    <w:rsid w:val="0026481A"/>
    <w:rsid w:val="002649A6"/>
    <w:rsid w:val="00265501"/>
    <w:rsid w:val="00265AE0"/>
    <w:rsid w:val="00266817"/>
    <w:rsid w:val="00266D5C"/>
    <w:rsid w:val="00267C49"/>
    <w:rsid w:val="00267FCB"/>
    <w:rsid w:val="002707B7"/>
    <w:rsid w:val="00271178"/>
    <w:rsid w:val="0027122D"/>
    <w:rsid w:val="0027148B"/>
    <w:rsid w:val="00274976"/>
    <w:rsid w:val="00275051"/>
    <w:rsid w:val="00275F70"/>
    <w:rsid w:val="0027637A"/>
    <w:rsid w:val="002771DB"/>
    <w:rsid w:val="002803F9"/>
    <w:rsid w:val="00280EA3"/>
    <w:rsid w:val="0028106A"/>
    <w:rsid w:val="00281EA5"/>
    <w:rsid w:val="002821AD"/>
    <w:rsid w:val="0028379F"/>
    <w:rsid w:val="00285049"/>
    <w:rsid w:val="00286A70"/>
    <w:rsid w:val="00286B9E"/>
    <w:rsid w:val="00287EEE"/>
    <w:rsid w:val="0029023F"/>
    <w:rsid w:val="00290373"/>
    <w:rsid w:val="00290454"/>
    <w:rsid w:val="00290752"/>
    <w:rsid w:val="00290873"/>
    <w:rsid w:val="00290D86"/>
    <w:rsid w:val="00292246"/>
    <w:rsid w:val="00292A22"/>
    <w:rsid w:val="00293271"/>
    <w:rsid w:val="0029414D"/>
    <w:rsid w:val="00294916"/>
    <w:rsid w:val="002951DA"/>
    <w:rsid w:val="00295DA8"/>
    <w:rsid w:val="00296438"/>
    <w:rsid w:val="002964AF"/>
    <w:rsid w:val="00296DB8"/>
    <w:rsid w:val="002970FB"/>
    <w:rsid w:val="002978DB"/>
    <w:rsid w:val="00297BA9"/>
    <w:rsid w:val="00297D09"/>
    <w:rsid w:val="002A0EEF"/>
    <w:rsid w:val="002A1448"/>
    <w:rsid w:val="002A1E7C"/>
    <w:rsid w:val="002A395B"/>
    <w:rsid w:val="002A3B31"/>
    <w:rsid w:val="002A4D93"/>
    <w:rsid w:val="002A5B74"/>
    <w:rsid w:val="002A605D"/>
    <w:rsid w:val="002A720B"/>
    <w:rsid w:val="002A78B6"/>
    <w:rsid w:val="002B05BE"/>
    <w:rsid w:val="002B2069"/>
    <w:rsid w:val="002B2ACF"/>
    <w:rsid w:val="002B2B8C"/>
    <w:rsid w:val="002B2E00"/>
    <w:rsid w:val="002B343F"/>
    <w:rsid w:val="002B555C"/>
    <w:rsid w:val="002B60E6"/>
    <w:rsid w:val="002B6686"/>
    <w:rsid w:val="002B7014"/>
    <w:rsid w:val="002C0704"/>
    <w:rsid w:val="002C2652"/>
    <w:rsid w:val="002C2728"/>
    <w:rsid w:val="002C39F9"/>
    <w:rsid w:val="002C4985"/>
    <w:rsid w:val="002C53AE"/>
    <w:rsid w:val="002C610E"/>
    <w:rsid w:val="002C6148"/>
    <w:rsid w:val="002C723B"/>
    <w:rsid w:val="002C7422"/>
    <w:rsid w:val="002C7ACF"/>
    <w:rsid w:val="002D01EA"/>
    <w:rsid w:val="002D03C2"/>
    <w:rsid w:val="002D0C3C"/>
    <w:rsid w:val="002D11D2"/>
    <w:rsid w:val="002D15E7"/>
    <w:rsid w:val="002D1EF2"/>
    <w:rsid w:val="002D20A6"/>
    <w:rsid w:val="002D24E7"/>
    <w:rsid w:val="002D2709"/>
    <w:rsid w:val="002D2C0F"/>
    <w:rsid w:val="002D2FCA"/>
    <w:rsid w:val="002D4215"/>
    <w:rsid w:val="002D54A1"/>
    <w:rsid w:val="002D5C22"/>
    <w:rsid w:val="002D66EA"/>
    <w:rsid w:val="002D6A87"/>
    <w:rsid w:val="002D70D5"/>
    <w:rsid w:val="002D7C7F"/>
    <w:rsid w:val="002E144F"/>
    <w:rsid w:val="002E22E8"/>
    <w:rsid w:val="002E287E"/>
    <w:rsid w:val="002E3845"/>
    <w:rsid w:val="002E5180"/>
    <w:rsid w:val="002E5D41"/>
    <w:rsid w:val="002E6C9C"/>
    <w:rsid w:val="002E71AE"/>
    <w:rsid w:val="002E74FE"/>
    <w:rsid w:val="002E7637"/>
    <w:rsid w:val="002E7D5A"/>
    <w:rsid w:val="002F014A"/>
    <w:rsid w:val="002F0445"/>
    <w:rsid w:val="002F063A"/>
    <w:rsid w:val="002F2075"/>
    <w:rsid w:val="002F5489"/>
    <w:rsid w:val="002F6463"/>
    <w:rsid w:val="002F79E7"/>
    <w:rsid w:val="002F7E8D"/>
    <w:rsid w:val="00300818"/>
    <w:rsid w:val="00300AD3"/>
    <w:rsid w:val="00300E09"/>
    <w:rsid w:val="00301951"/>
    <w:rsid w:val="003037D8"/>
    <w:rsid w:val="0030396F"/>
    <w:rsid w:val="003045E0"/>
    <w:rsid w:val="00304F65"/>
    <w:rsid w:val="003053B4"/>
    <w:rsid w:val="003063FE"/>
    <w:rsid w:val="00306C05"/>
    <w:rsid w:val="003074EE"/>
    <w:rsid w:val="00307530"/>
    <w:rsid w:val="00310140"/>
    <w:rsid w:val="003101D3"/>
    <w:rsid w:val="003105A1"/>
    <w:rsid w:val="00310610"/>
    <w:rsid w:val="00311B57"/>
    <w:rsid w:val="00313300"/>
    <w:rsid w:val="0031437B"/>
    <w:rsid w:val="00314586"/>
    <w:rsid w:val="00314AED"/>
    <w:rsid w:val="003153C0"/>
    <w:rsid w:val="00316826"/>
    <w:rsid w:val="00316C1A"/>
    <w:rsid w:val="0031722F"/>
    <w:rsid w:val="00317DFE"/>
    <w:rsid w:val="00317F40"/>
    <w:rsid w:val="00320E22"/>
    <w:rsid w:val="003226EA"/>
    <w:rsid w:val="003228BA"/>
    <w:rsid w:val="00322CF7"/>
    <w:rsid w:val="003244D9"/>
    <w:rsid w:val="003249B5"/>
    <w:rsid w:val="00324AE9"/>
    <w:rsid w:val="00324DDB"/>
    <w:rsid w:val="0032606E"/>
    <w:rsid w:val="00326320"/>
    <w:rsid w:val="00327631"/>
    <w:rsid w:val="00327802"/>
    <w:rsid w:val="00327809"/>
    <w:rsid w:val="00330063"/>
    <w:rsid w:val="00331C9D"/>
    <w:rsid w:val="00332A1D"/>
    <w:rsid w:val="00333F4C"/>
    <w:rsid w:val="00333F57"/>
    <w:rsid w:val="00334438"/>
    <w:rsid w:val="00335705"/>
    <w:rsid w:val="00335F38"/>
    <w:rsid w:val="00337088"/>
    <w:rsid w:val="003400DF"/>
    <w:rsid w:val="003423F8"/>
    <w:rsid w:val="00342A58"/>
    <w:rsid w:val="00342C36"/>
    <w:rsid w:val="00343510"/>
    <w:rsid w:val="00343793"/>
    <w:rsid w:val="003438A9"/>
    <w:rsid w:val="003442F0"/>
    <w:rsid w:val="003448BE"/>
    <w:rsid w:val="003458BC"/>
    <w:rsid w:val="0035040C"/>
    <w:rsid w:val="00351912"/>
    <w:rsid w:val="0035271F"/>
    <w:rsid w:val="00352DA4"/>
    <w:rsid w:val="00353AB2"/>
    <w:rsid w:val="00353D42"/>
    <w:rsid w:val="00355121"/>
    <w:rsid w:val="003563EF"/>
    <w:rsid w:val="0035710E"/>
    <w:rsid w:val="0035712F"/>
    <w:rsid w:val="00357A55"/>
    <w:rsid w:val="00360178"/>
    <w:rsid w:val="0036083D"/>
    <w:rsid w:val="0036129C"/>
    <w:rsid w:val="0036208A"/>
    <w:rsid w:val="00362453"/>
    <w:rsid w:val="00362C1C"/>
    <w:rsid w:val="00363AA0"/>
    <w:rsid w:val="0036427B"/>
    <w:rsid w:val="0036457C"/>
    <w:rsid w:val="0036488C"/>
    <w:rsid w:val="00364CC9"/>
    <w:rsid w:val="00365679"/>
    <w:rsid w:val="0036634E"/>
    <w:rsid w:val="00366F4F"/>
    <w:rsid w:val="00367466"/>
    <w:rsid w:val="00367C02"/>
    <w:rsid w:val="00370350"/>
    <w:rsid w:val="00370621"/>
    <w:rsid w:val="00370831"/>
    <w:rsid w:val="00370B6A"/>
    <w:rsid w:val="00371450"/>
    <w:rsid w:val="0037189F"/>
    <w:rsid w:val="0037235B"/>
    <w:rsid w:val="003724EA"/>
    <w:rsid w:val="0037395F"/>
    <w:rsid w:val="00373968"/>
    <w:rsid w:val="00374444"/>
    <w:rsid w:val="00374B04"/>
    <w:rsid w:val="00374BC4"/>
    <w:rsid w:val="00374E3A"/>
    <w:rsid w:val="00376313"/>
    <w:rsid w:val="003768E0"/>
    <w:rsid w:val="0037721D"/>
    <w:rsid w:val="0037769C"/>
    <w:rsid w:val="00377E34"/>
    <w:rsid w:val="003803F2"/>
    <w:rsid w:val="0038042F"/>
    <w:rsid w:val="00380915"/>
    <w:rsid w:val="0038422B"/>
    <w:rsid w:val="00384935"/>
    <w:rsid w:val="003849E5"/>
    <w:rsid w:val="00385C00"/>
    <w:rsid w:val="00385EB0"/>
    <w:rsid w:val="00385EB8"/>
    <w:rsid w:val="00385F79"/>
    <w:rsid w:val="00386121"/>
    <w:rsid w:val="003865DD"/>
    <w:rsid w:val="003873CF"/>
    <w:rsid w:val="003873E1"/>
    <w:rsid w:val="00387EA6"/>
    <w:rsid w:val="00390967"/>
    <w:rsid w:val="00390A21"/>
    <w:rsid w:val="00390AC1"/>
    <w:rsid w:val="00391A77"/>
    <w:rsid w:val="00394FCA"/>
    <w:rsid w:val="00395A5A"/>
    <w:rsid w:val="00395A7F"/>
    <w:rsid w:val="003962F5"/>
    <w:rsid w:val="00397A01"/>
    <w:rsid w:val="00397A71"/>
    <w:rsid w:val="00397C20"/>
    <w:rsid w:val="003A01A1"/>
    <w:rsid w:val="003A08B9"/>
    <w:rsid w:val="003A1014"/>
    <w:rsid w:val="003A1F32"/>
    <w:rsid w:val="003A2105"/>
    <w:rsid w:val="003A2AFE"/>
    <w:rsid w:val="003A5FB6"/>
    <w:rsid w:val="003A6254"/>
    <w:rsid w:val="003A727E"/>
    <w:rsid w:val="003A7A4A"/>
    <w:rsid w:val="003B0F67"/>
    <w:rsid w:val="003B1629"/>
    <w:rsid w:val="003B1E21"/>
    <w:rsid w:val="003B2A9B"/>
    <w:rsid w:val="003B32E0"/>
    <w:rsid w:val="003B3312"/>
    <w:rsid w:val="003B42D6"/>
    <w:rsid w:val="003B495B"/>
    <w:rsid w:val="003B68BB"/>
    <w:rsid w:val="003B69DB"/>
    <w:rsid w:val="003B6A67"/>
    <w:rsid w:val="003B6D38"/>
    <w:rsid w:val="003B708E"/>
    <w:rsid w:val="003B77FA"/>
    <w:rsid w:val="003C03C5"/>
    <w:rsid w:val="003C0FE1"/>
    <w:rsid w:val="003C1274"/>
    <w:rsid w:val="003C2F1D"/>
    <w:rsid w:val="003C40B9"/>
    <w:rsid w:val="003C5911"/>
    <w:rsid w:val="003C5C96"/>
    <w:rsid w:val="003C641D"/>
    <w:rsid w:val="003C6EEC"/>
    <w:rsid w:val="003C7298"/>
    <w:rsid w:val="003D0C38"/>
    <w:rsid w:val="003D3A56"/>
    <w:rsid w:val="003D42D9"/>
    <w:rsid w:val="003D463A"/>
    <w:rsid w:val="003D4A70"/>
    <w:rsid w:val="003D5BEC"/>
    <w:rsid w:val="003D609E"/>
    <w:rsid w:val="003D69C9"/>
    <w:rsid w:val="003D71FC"/>
    <w:rsid w:val="003E17DC"/>
    <w:rsid w:val="003E1C22"/>
    <w:rsid w:val="003E4CA1"/>
    <w:rsid w:val="003E4E77"/>
    <w:rsid w:val="003E4F19"/>
    <w:rsid w:val="003E5519"/>
    <w:rsid w:val="003E63F8"/>
    <w:rsid w:val="003E77BD"/>
    <w:rsid w:val="003E7D27"/>
    <w:rsid w:val="003F0022"/>
    <w:rsid w:val="003F12FD"/>
    <w:rsid w:val="003F152D"/>
    <w:rsid w:val="003F1915"/>
    <w:rsid w:val="003F200A"/>
    <w:rsid w:val="003F2384"/>
    <w:rsid w:val="003F39E4"/>
    <w:rsid w:val="003F3A78"/>
    <w:rsid w:val="003F3EE1"/>
    <w:rsid w:val="003F3FC7"/>
    <w:rsid w:val="003F5CE8"/>
    <w:rsid w:val="003F6C0C"/>
    <w:rsid w:val="003F7EC0"/>
    <w:rsid w:val="004023D6"/>
    <w:rsid w:val="0040310F"/>
    <w:rsid w:val="00403319"/>
    <w:rsid w:val="0040591B"/>
    <w:rsid w:val="00405FB9"/>
    <w:rsid w:val="00406841"/>
    <w:rsid w:val="00407909"/>
    <w:rsid w:val="00407E4E"/>
    <w:rsid w:val="00407F44"/>
    <w:rsid w:val="004118A7"/>
    <w:rsid w:val="004121B7"/>
    <w:rsid w:val="00412BE3"/>
    <w:rsid w:val="00412C1B"/>
    <w:rsid w:val="00413791"/>
    <w:rsid w:val="00413995"/>
    <w:rsid w:val="00413FAF"/>
    <w:rsid w:val="0041452A"/>
    <w:rsid w:val="00414DE0"/>
    <w:rsid w:val="00414FDF"/>
    <w:rsid w:val="004151BC"/>
    <w:rsid w:val="00415232"/>
    <w:rsid w:val="00417897"/>
    <w:rsid w:val="00417937"/>
    <w:rsid w:val="00417CA1"/>
    <w:rsid w:val="0042133E"/>
    <w:rsid w:val="0042134F"/>
    <w:rsid w:val="00421451"/>
    <w:rsid w:val="00422E0E"/>
    <w:rsid w:val="00423867"/>
    <w:rsid w:val="00423971"/>
    <w:rsid w:val="00423998"/>
    <w:rsid w:val="00423FC3"/>
    <w:rsid w:val="004244F4"/>
    <w:rsid w:val="00424A1D"/>
    <w:rsid w:val="004255F5"/>
    <w:rsid w:val="00425897"/>
    <w:rsid w:val="00425AFF"/>
    <w:rsid w:val="00425C9C"/>
    <w:rsid w:val="00425F82"/>
    <w:rsid w:val="00426096"/>
    <w:rsid w:val="004276EC"/>
    <w:rsid w:val="00427B18"/>
    <w:rsid w:val="0043045D"/>
    <w:rsid w:val="00430754"/>
    <w:rsid w:val="0043156E"/>
    <w:rsid w:val="00431A06"/>
    <w:rsid w:val="00431C0F"/>
    <w:rsid w:val="004327E4"/>
    <w:rsid w:val="004338D8"/>
    <w:rsid w:val="004345C4"/>
    <w:rsid w:val="00435879"/>
    <w:rsid w:val="0043622C"/>
    <w:rsid w:val="00436922"/>
    <w:rsid w:val="0043694B"/>
    <w:rsid w:val="00436C87"/>
    <w:rsid w:val="00437593"/>
    <w:rsid w:val="00440536"/>
    <w:rsid w:val="004405CC"/>
    <w:rsid w:val="00441048"/>
    <w:rsid w:val="00441B3F"/>
    <w:rsid w:val="0044204C"/>
    <w:rsid w:val="00442120"/>
    <w:rsid w:val="004428C5"/>
    <w:rsid w:val="00442C59"/>
    <w:rsid w:val="00445CC6"/>
    <w:rsid w:val="00446182"/>
    <w:rsid w:val="004461E5"/>
    <w:rsid w:val="004469F5"/>
    <w:rsid w:val="004474D4"/>
    <w:rsid w:val="00450CEB"/>
    <w:rsid w:val="00452175"/>
    <w:rsid w:val="00452F5C"/>
    <w:rsid w:val="00453BA0"/>
    <w:rsid w:val="004543C8"/>
    <w:rsid w:val="004561DF"/>
    <w:rsid w:val="00456FF8"/>
    <w:rsid w:val="004578AE"/>
    <w:rsid w:val="00457A07"/>
    <w:rsid w:val="004617DB"/>
    <w:rsid w:val="004625A7"/>
    <w:rsid w:val="00463239"/>
    <w:rsid w:val="00463510"/>
    <w:rsid w:val="00463547"/>
    <w:rsid w:val="00463F63"/>
    <w:rsid w:val="00464939"/>
    <w:rsid w:val="00464A8F"/>
    <w:rsid w:val="00464B6D"/>
    <w:rsid w:val="00465047"/>
    <w:rsid w:val="0046568F"/>
    <w:rsid w:val="00466ABB"/>
    <w:rsid w:val="00467CE3"/>
    <w:rsid w:val="00467EE9"/>
    <w:rsid w:val="0047036E"/>
    <w:rsid w:val="00470FE1"/>
    <w:rsid w:val="00471A25"/>
    <w:rsid w:val="00472198"/>
    <w:rsid w:val="004728E4"/>
    <w:rsid w:val="004739CA"/>
    <w:rsid w:val="00474020"/>
    <w:rsid w:val="00474763"/>
    <w:rsid w:val="00475560"/>
    <w:rsid w:val="00475EFF"/>
    <w:rsid w:val="00475F7C"/>
    <w:rsid w:val="00476961"/>
    <w:rsid w:val="00476BC9"/>
    <w:rsid w:val="00476F33"/>
    <w:rsid w:val="00477A56"/>
    <w:rsid w:val="00477E5E"/>
    <w:rsid w:val="004804B1"/>
    <w:rsid w:val="0048155E"/>
    <w:rsid w:val="004825F9"/>
    <w:rsid w:val="0048342C"/>
    <w:rsid w:val="00484D5B"/>
    <w:rsid w:val="0048517B"/>
    <w:rsid w:val="00485F82"/>
    <w:rsid w:val="0048604B"/>
    <w:rsid w:val="004868C9"/>
    <w:rsid w:val="00486E77"/>
    <w:rsid w:val="004873D0"/>
    <w:rsid w:val="0048751C"/>
    <w:rsid w:val="00487920"/>
    <w:rsid w:val="00490AD2"/>
    <w:rsid w:val="00490C5F"/>
    <w:rsid w:val="00490FDB"/>
    <w:rsid w:val="00491BD1"/>
    <w:rsid w:val="00492867"/>
    <w:rsid w:val="00492F52"/>
    <w:rsid w:val="00493FED"/>
    <w:rsid w:val="004942E0"/>
    <w:rsid w:val="00494844"/>
    <w:rsid w:val="00494D54"/>
    <w:rsid w:val="00495909"/>
    <w:rsid w:val="00495BF6"/>
    <w:rsid w:val="00495D8E"/>
    <w:rsid w:val="004A19BC"/>
    <w:rsid w:val="004A1AF0"/>
    <w:rsid w:val="004A22F6"/>
    <w:rsid w:val="004A2540"/>
    <w:rsid w:val="004A322B"/>
    <w:rsid w:val="004A3290"/>
    <w:rsid w:val="004A4305"/>
    <w:rsid w:val="004A4967"/>
    <w:rsid w:val="004A595E"/>
    <w:rsid w:val="004A61E9"/>
    <w:rsid w:val="004A629D"/>
    <w:rsid w:val="004A7F5E"/>
    <w:rsid w:val="004A7F5F"/>
    <w:rsid w:val="004B0395"/>
    <w:rsid w:val="004B137B"/>
    <w:rsid w:val="004B187B"/>
    <w:rsid w:val="004B27CE"/>
    <w:rsid w:val="004B2956"/>
    <w:rsid w:val="004B2B8A"/>
    <w:rsid w:val="004B3803"/>
    <w:rsid w:val="004B6167"/>
    <w:rsid w:val="004B6A2A"/>
    <w:rsid w:val="004B6CD3"/>
    <w:rsid w:val="004B6CEE"/>
    <w:rsid w:val="004B7039"/>
    <w:rsid w:val="004B7317"/>
    <w:rsid w:val="004B7AF5"/>
    <w:rsid w:val="004B7F2A"/>
    <w:rsid w:val="004B7F85"/>
    <w:rsid w:val="004C0EF8"/>
    <w:rsid w:val="004C1235"/>
    <w:rsid w:val="004C24DF"/>
    <w:rsid w:val="004C5778"/>
    <w:rsid w:val="004C598F"/>
    <w:rsid w:val="004D0B28"/>
    <w:rsid w:val="004D1537"/>
    <w:rsid w:val="004D17E7"/>
    <w:rsid w:val="004D2000"/>
    <w:rsid w:val="004D34B5"/>
    <w:rsid w:val="004D3DCF"/>
    <w:rsid w:val="004D5DC7"/>
    <w:rsid w:val="004D5E12"/>
    <w:rsid w:val="004D78E7"/>
    <w:rsid w:val="004E0F66"/>
    <w:rsid w:val="004E1551"/>
    <w:rsid w:val="004E187F"/>
    <w:rsid w:val="004E1A5B"/>
    <w:rsid w:val="004E2488"/>
    <w:rsid w:val="004E274D"/>
    <w:rsid w:val="004E32DF"/>
    <w:rsid w:val="004E41E2"/>
    <w:rsid w:val="004E443E"/>
    <w:rsid w:val="004E67D8"/>
    <w:rsid w:val="004E7D2C"/>
    <w:rsid w:val="004F0C19"/>
    <w:rsid w:val="004F24C9"/>
    <w:rsid w:val="004F3301"/>
    <w:rsid w:val="004F351F"/>
    <w:rsid w:val="004F3911"/>
    <w:rsid w:val="004F3FE5"/>
    <w:rsid w:val="004F43DB"/>
    <w:rsid w:val="004F4EE6"/>
    <w:rsid w:val="004F519B"/>
    <w:rsid w:val="004F5D8F"/>
    <w:rsid w:val="004F6172"/>
    <w:rsid w:val="004F6D75"/>
    <w:rsid w:val="00500760"/>
    <w:rsid w:val="005012D5"/>
    <w:rsid w:val="005027BF"/>
    <w:rsid w:val="005032A3"/>
    <w:rsid w:val="005043BB"/>
    <w:rsid w:val="00504418"/>
    <w:rsid w:val="00504AB8"/>
    <w:rsid w:val="00505778"/>
    <w:rsid w:val="00505952"/>
    <w:rsid w:val="0050598A"/>
    <w:rsid w:val="00506163"/>
    <w:rsid w:val="005068EA"/>
    <w:rsid w:val="005069ED"/>
    <w:rsid w:val="00510DD2"/>
    <w:rsid w:val="005112EA"/>
    <w:rsid w:val="005115FE"/>
    <w:rsid w:val="00511D92"/>
    <w:rsid w:val="005120B6"/>
    <w:rsid w:val="00512772"/>
    <w:rsid w:val="00512D7A"/>
    <w:rsid w:val="005152DE"/>
    <w:rsid w:val="005153AE"/>
    <w:rsid w:val="005159F8"/>
    <w:rsid w:val="005160D6"/>
    <w:rsid w:val="0051633B"/>
    <w:rsid w:val="005168AB"/>
    <w:rsid w:val="00517637"/>
    <w:rsid w:val="00522849"/>
    <w:rsid w:val="005228EA"/>
    <w:rsid w:val="0052293A"/>
    <w:rsid w:val="005234C4"/>
    <w:rsid w:val="00523B1D"/>
    <w:rsid w:val="00523C72"/>
    <w:rsid w:val="0052403B"/>
    <w:rsid w:val="00524A35"/>
    <w:rsid w:val="00525379"/>
    <w:rsid w:val="005269E9"/>
    <w:rsid w:val="00527612"/>
    <w:rsid w:val="0053003B"/>
    <w:rsid w:val="00530AF8"/>
    <w:rsid w:val="00530EE2"/>
    <w:rsid w:val="005313A7"/>
    <w:rsid w:val="0053191C"/>
    <w:rsid w:val="005322F8"/>
    <w:rsid w:val="00532D48"/>
    <w:rsid w:val="00532F11"/>
    <w:rsid w:val="0053335F"/>
    <w:rsid w:val="00533CBF"/>
    <w:rsid w:val="00533D64"/>
    <w:rsid w:val="005345C7"/>
    <w:rsid w:val="005345F3"/>
    <w:rsid w:val="00535084"/>
    <w:rsid w:val="00535AAA"/>
    <w:rsid w:val="00536409"/>
    <w:rsid w:val="00536A2D"/>
    <w:rsid w:val="00536D30"/>
    <w:rsid w:val="0054019E"/>
    <w:rsid w:val="00540DA1"/>
    <w:rsid w:val="00542EC3"/>
    <w:rsid w:val="005437F3"/>
    <w:rsid w:val="00543B9F"/>
    <w:rsid w:val="005451EB"/>
    <w:rsid w:val="00546B38"/>
    <w:rsid w:val="005472FE"/>
    <w:rsid w:val="00547804"/>
    <w:rsid w:val="00547A97"/>
    <w:rsid w:val="00547B0B"/>
    <w:rsid w:val="005511C5"/>
    <w:rsid w:val="0055216A"/>
    <w:rsid w:val="00552A36"/>
    <w:rsid w:val="00552FA9"/>
    <w:rsid w:val="005530C0"/>
    <w:rsid w:val="00553908"/>
    <w:rsid w:val="0055397C"/>
    <w:rsid w:val="00555503"/>
    <w:rsid w:val="0055554A"/>
    <w:rsid w:val="005560E3"/>
    <w:rsid w:val="005563A7"/>
    <w:rsid w:val="00556740"/>
    <w:rsid w:val="005569B4"/>
    <w:rsid w:val="00556F46"/>
    <w:rsid w:val="00556F90"/>
    <w:rsid w:val="005574D5"/>
    <w:rsid w:val="00557FD6"/>
    <w:rsid w:val="00560025"/>
    <w:rsid w:val="00560850"/>
    <w:rsid w:val="00560ECB"/>
    <w:rsid w:val="0056240B"/>
    <w:rsid w:val="00562E8A"/>
    <w:rsid w:val="0056425A"/>
    <w:rsid w:val="00564895"/>
    <w:rsid w:val="00565090"/>
    <w:rsid w:val="0056510A"/>
    <w:rsid w:val="00565DEB"/>
    <w:rsid w:val="005664D9"/>
    <w:rsid w:val="00566CAA"/>
    <w:rsid w:val="00566F1A"/>
    <w:rsid w:val="0056774A"/>
    <w:rsid w:val="005704AD"/>
    <w:rsid w:val="00570D68"/>
    <w:rsid w:val="005711FC"/>
    <w:rsid w:val="00571E65"/>
    <w:rsid w:val="00571F29"/>
    <w:rsid w:val="00572320"/>
    <w:rsid w:val="005723F6"/>
    <w:rsid w:val="0057440C"/>
    <w:rsid w:val="00574942"/>
    <w:rsid w:val="0057495E"/>
    <w:rsid w:val="005756A6"/>
    <w:rsid w:val="0057598E"/>
    <w:rsid w:val="00575CA8"/>
    <w:rsid w:val="005762CF"/>
    <w:rsid w:val="0058016A"/>
    <w:rsid w:val="005801E7"/>
    <w:rsid w:val="0058050A"/>
    <w:rsid w:val="00580952"/>
    <w:rsid w:val="00580EAE"/>
    <w:rsid w:val="005820D2"/>
    <w:rsid w:val="0058406E"/>
    <w:rsid w:val="005847BA"/>
    <w:rsid w:val="00585855"/>
    <w:rsid w:val="005864E5"/>
    <w:rsid w:val="00586B60"/>
    <w:rsid w:val="005906C5"/>
    <w:rsid w:val="005908F3"/>
    <w:rsid w:val="00590E6A"/>
    <w:rsid w:val="005917BF"/>
    <w:rsid w:val="00592395"/>
    <w:rsid w:val="00592683"/>
    <w:rsid w:val="0059343D"/>
    <w:rsid w:val="005935A6"/>
    <w:rsid w:val="0059366D"/>
    <w:rsid w:val="005941B0"/>
    <w:rsid w:val="00594A56"/>
    <w:rsid w:val="00594C04"/>
    <w:rsid w:val="0059522A"/>
    <w:rsid w:val="00595D81"/>
    <w:rsid w:val="0059617F"/>
    <w:rsid w:val="00596295"/>
    <w:rsid w:val="005964A2"/>
    <w:rsid w:val="005974FB"/>
    <w:rsid w:val="005A0BB8"/>
    <w:rsid w:val="005A0C95"/>
    <w:rsid w:val="005A1132"/>
    <w:rsid w:val="005A1156"/>
    <w:rsid w:val="005A1690"/>
    <w:rsid w:val="005A2B15"/>
    <w:rsid w:val="005A2C90"/>
    <w:rsid w:val="005A3288"/>
    <w:rsid w:val="005A3995"/>
    <w:rsid w:val="005A3B5F"/>
    <w:rsid w:val="005A4764"/>
    <w:rsid w:val="005A49D7"/>
    <w:rsid w:val="005A4B5B"/>
    <w:rsid w:val="005A668A"/>
    <w:rsid w:val="005A7580"/>
    <w:rsid w:val="005A75B2"/>
    <w:rsid w:val="005B00E6"/>
    <w:rsid w:val="005B0E9F"/>
    <w:rsid w:val="005B1BD2"/>
    <w:rsid w:val="005B245F"/>
    <w:rsid w:val="005B258D"/>
    <w:rsid w:val="005B2B8A"/>
    <w:rsid w:val="005B3097"/>
    <w:rsid w:val="005B325E"/>
    <w:rsid w:val="005B39C6"/>
    <w:rsid w:val="005B3A55"/>
    <w:rsid w:val="005B3DF6"/>
    <w:rsid w:val="005B4280"/>
    <w:rsid w:val="005B430B"/>
    <w:rsid w:val="005B5B59"/>
    <w:rsid w:val="005B5D1B"/>
    <w:rsid w:val="005B6850"/>
    <w:rsid w:val="005B7AFB"/>
    <w:rsid w:val="005C19D8"/>
    <w:rsid w:val="005C1FAD"/>
    <w:rsid w:val="005C2150"/>
    <w:rsid w:val="005C4C09"/>
    <w:rsid w:val="005C58D1"/>
    <w:rsid w:val="005C6779"/>
    <w:rsid w:val="005C7931"/>
    <w:rsid w:val="005C794B"/>
    <w:rsid w:val="005C7B4F"/>
    <w:rsid w:val="005D02B6"/>
    <w:rsid w:val="005D03BE"/>
    <w:rsid w:val="005D1BAC"/>
    <w:rsid w:val="005D1EA4"/>
    <w:rsid w:val="005D3370"/>
    <w:rsid w:val="005D3945"/>
    <w:rsid w:val="005D447C"/>
    <w:rsid w:val="005D53FC"/>
    <w:rsid w:val="005D67E8"/>
    <w:rsid w:val="005D6904"/>
    <w:rsid w:val="005D6B0A"/>
    <w:rsid w:val="005D6E51"/>
    <w:rsid w:val="005D7D67"/>
    <w:rsid w:val="005E010F"/>
    <w:rsid w:val="005E27BF"/>
    <w:rsid w:val="005E2C72"/>
    <w:rsid w:val="005E2DD4"/>
    <w:rsid w:val="005E316A"/>
    <w:rsid w:val="005E467D"/>
    <w:rsid w:val="005E4DD8"/>
    <w:rsid w:val="005E52FA"/>
    <w:rsid w:val="005E5681"/>
    <w:rsid w:val="005E60A2"/>
    <w:rsid w:val="005E6EDA"/>
    <w:rsid w:val="005F12BA"/>
    <w:rsid w:val="005F1CCE"/>
    <w:rsid w:val="005F3531"/>
    <w:rsid w:val="005F4B88"/>
    <w:rsid w:val="005F4D23"/>
    <w:rsid w:val="005F547D"/>
    <w:rsid w:val="005F5748"/>
    <w:rsid w:val="005F5832"/>
    <w:rsid w:val="005F70D3"/>
    <w:rsid w:val="005F7151"/>
    <w:rsid w:val="0060015E"/>
    <w:rsid w:val="00600477"/>
    <w:rsid w:val="00600F29"/>
    <w:rsid w:val="006010A7"/>
    <w:rsid w:val="00601C6C"/>
    <w:rsid w:val="00601F1B"/>
    <w:rsid w:val="00602436"/>
    <w:rsid w:val="006024A0"/>
    <w:rsid w:val="00602B1C"/>
    <w:rsid w:val="00602D7D"/>
    <w:rsid w:val="00603310"/>
    <w:rsid w:val="00603C5A"/>
    <w:rsid w:val="00604DDF"/>
    <w:rsid w:val="006053D0"/>
    <w:rsid w:val="00605AC5"/>
    <w:rsid w:val="00605D31"/>
    <w:rsid w:val="006071F7"/>
    <w:rsid w:val="00607375"/>
    <w:rsid w:val="006073C2"/>
    <w:rsid w:val="006074AD"/>
    <w:rsid w:val="00607D44"/>
    <w:rsid w:val="00610A40"/>
    <w:rsid w:val="006114C5"/>
    <w:rsid w:val="006128F5"/>
    <w:rsid w:val="00612DDD"/>
    <w:rsid w:val="00613743"/>
    <w:rsid w:val="00613BF8"/>
    <w:rsid w:val="00613FCA"/>
    <w:rsid w:val="006149CB"/>
    <w:rsid w:val="00614C27"/>
    <w:rsid w:val="00615D57"/>
    <w:rsid w:val="00616105"/>
    <w:rsid w:val="006167FE"/>
    <w:rsid w:val="00616F8E"/>
    <w:rsid w:val="0061737A"/>
    <w:rsid w:val="00620189"/>
    <w:rsid w:val="00620465"/>
    <w:rsid w:val="00620554"/>
    <w:rsid w:val="0062102F"/>
    <w:rsid w:val="00621832"/>
    <w:rsid w:val="006235C7"/>
    <w:rsid w:val="00623DE8"/>
    <w:rsid w:val="00624715"/>
    <w:rsid w:val="0062561C"/>
    <w:rsid w:val="00625FE7"/>
    <w:rsid w:val="006268ED"/>
    <w:rsid w:val="006303F9"/>
    <w:rsid w:val="00631F77"/>
    <w:rsid w:val="006323DE"/>
    <w:rsid w:val="00633744"/>
    <w:rsid w:val="00633BBA"/>
    <w:rsid w:val="00633BC4"/>
    <w:rsid w:val="00633DDE"/>
    <w:rsid w:val="006340F5"/>
    <w:rsid w:val="00634639"/>
    <w:rsid w:val="0063673C"/>
    <w:rsid w:val="0063788D"/>
    <w:rsid w:val="006415DE"/>
    <w:rsid w:val="00641635"/>
    <w:rsid w:val="00641967"/>
    <w:rsid w:val="0064263F"/>
    <w:rsid w:val="0064272C"/>
    <w:rsid w:val="00644125"/>
    <w:rsid w:val="00644704"/>
    <w:rsid w:val="006455BE"/>
    <w:rsid w:val="006470D8"/>
    <w:rsid w:val="006471AE"/>
    <w:rsid w:val="00647D44"/>
    <w:rsid w:val="006500FD"/>
    <w:rsid w:val="00651930"/>
    <w:rsid w:val="006519A5"/>
    <w:rsid w:val="00652AEB"/>
    <w:rsid w:val="00652DEC"/>
    <w:rsid w:val="006537BA"/>
    <w:rsid w:val="00654F1B"/>
    <w:rsid w:val="00655122"/>
    <w:rsid w:val="006553C1"/>
    <w:rsid w:val="00657AB9"/>
    <w:rsid w:val="00657BB3"/>
    <w:rsid w:val="0066071F"/>
    <w:rsid w:val="00660840"/>
    <w:rsid w:val="00660D31"/>
    <w:rsid w:val="0066125F"/>
    <w:rsid w:val="00662088"/>
    <w:rsid w:val="00662739"/>
    <w:rsid w:val="00662D97"/>
    <w:rsid w:val="00662ED4"/>
    <w:rsid w:val="00663170"/>
    <w:rsid w:val="00663643"/>
    <w:rsid w:val="006637BA"/>
    <w:rsid w:val="006648A2"/>
    <w:rsid w:val="00664A5E"/>
    <w:rsid w:val="00664F1B"/>
    <w:rsid w:val="00665D14"/>
    <w:rsid w:val="006661BE"/>
    <w:rsid w:val="00666CF0"/>
    <w:rsid w:val="00666F36"/>
    <w:rsid w:val="00667825"/>
    <w:rsid w:val="00667F1A"/>
    <w:rsid w:val="00671E6A"/>
    <w:rsid w:val="00672285"/>
    <w:rsid w:val="006727FA"/>
    <w:rsid w:val="006728E7"/>
    <w:rsid w:val="0067312F"/>
    <w:rsid w:val="006738AE"/>
    <w:rsid w:val="00673B33"/>
    <w:rsid w:val="00674605"/>
    <w:rsid w:val="00675B79"/>
    <w:rsid w:val="00676926"/>
    <w:rsid w:val="00677014"/>
    <w:rsid w:val="006770BB"/>
    <w:rsid w:val="00680AB4"/>
    <w:rsid w:val="00680C83"/>
    <w:rsid w:val="0068165A"/>
    <w:rsid w:val="0068183D"/>
    <w:rsid w:val="00682438"/>
    <w:rsid w:val="00682D1A"/>
    <w:rsid w:val="006832A7"/>
    <w:rsid w:val="006835C9"/>
    <w:rsid w:val="006852D9"/>
    <w:rsid w:val="00685A4F"/>
    <w:rsid w:val="0068716A"/>
    <w:rsid w:val="006901CC"/>
    <w:rsid w:val="00690D50"/>
    <w:rsid w:val="00691930"/>
    <w:rsid w:val="00691952"/>
    <w:rsid w:val="00691F62"/>
    <w:rsid w:val="00694446"/>
    <w:rsid w:val="00694F47"/>
    <w:rsid w:val="0069570D"/>
    <w:rsid w:val="006966F6"/>
    <w:rsid w:val="00697060"/>
    <w:rsid w:val="00697AE5"/>
    <w:rsid w:val="00697C66"/>
    <w:rsid w:val="006A0660"/>
    <w:rsid w:val="006A2227"/>
    <w:rsid w:val="006A38D1"/>
    <w:rsid w:val="006A4D50"/>
    <w:rsid w:val="006A5659"/>
    <w:rsid w:val="006A6291"/>
    <w:rsid w:val="006A6790"/>
    <w:rsid w:val="006A6FCA"/>
    <w:rsid w:val="006A7289"/>
    <w:rsid w:val="006B03D6"/>
    <w:rsid w:val="006B128F"/>
    <w:rsid w:val="006B1E4C"/>
    <w:rsid w:val="006B1E72"/>
    <w:rsid w:val="006B3E7E"/>
    <w:rsid w:val="006B4CD8"/>
    <w:rsid w:val="006B5E7E"/>
    <w:rsid w:val="006B6B5A"/>
    <w:rsid w:val="006C0DA9"/>
    <w:rsid w:val="006C1850"/>
    <w:rsid w:val="006C1D12"/>
    <w:rsid w:val="006C31F8"/>
    <w:rsid w:val="006C39AB"/>
    <w:rsid w:val="006C3BFA"/>
    <w:rsid w:val="006C4C8C"/>
    <w:rsid w:val="006C50C9"/>
    <w:rsid w:val="006C5AB5"/>
    <w:rsid w:val="006C5ABA"/>
    <w:rsid w:val="006C5CA9"/>
    <w:rsid w:val="006C6378"/>
    <w:rsid w:val="006C6C1A"/>
    <w:rsid w:val="006C725E"/>
    <w:rsid w:val="006C76EE"/>
    <w:rsid w:val="006C7A9C"/>
    <w:rsid w:val="006D02DF"/>
    <w:rsid w:val="006D050E"/>
    <w:rsid w:val="006D0657"/>
    <w:rsid w:val="006D07CC"/>
    <w:rsid w:val="006D2D41"/>
    <w:rsid w:val="006D3270"/>
    <w:rsid w:val="006D3B33"/>
    <w:rsid w:val="006D415C"/>
    <w:rsid w:val="006D5203"/>
    <w:rsid w:val="006D5363"/>
    <w:rsid w:val="006D5456"/>
    <w:rsid w:val="006D57C3"/>
    <w:rsid w:val="006D5E5C"/>
    <w:rsid w:val="006D5F13"/>
    <w:rsid w:val="006D67DD"/>
    <w:rsid w:val="006D6FD7"/>
    <w:rsid w:val="006D74AF"/>
    <w:rsid w:val="006D7E57"/>
    <w:rsid w:val="006E00E5"/>
    <w:rsid w:val="006E024C"/>
    <w:rsid w:val="006E0567"/>
    <w:rsid w:val="006E22A9"/>
    <w:rsid w:val="006E22CA"/>
    <w:rsid w:val="006E29F8"/>
    <w:rsid w:val="006E322A"/>
    <w:rsid w:val="006E4CF8"/>
    <w:rsid w:val="006E6145"/>
    <w:rsid w:val="006E678A"/>
    <w:rsid w:val="006E730F"/>
    <w:rsid w:val="006E78FA"/>
    <w:rsid w:val="006F0F90"/>
    <w:rsid w:val="006F15C1"/>
    <w:rsid w:val="006F2241"/>
    <w:rsid w:val="006F22C2"/>
    <w:rsid w:val="006F244E"/>
    <w:rsid w:val="006F2E7B"/>
    <w:rsid w:val="006F43FD"/>
    <w:rsid w:val="006F7363"/>
    <w:rsid w:val="007000C2"/>
    <w:rsid w:val="007007B5"/>
    <w:rsid w:val="00700E29"/>
    <w:rsid w:val="00702A0B"/>
    <w:rsid w:val="00702CB8"/>
    <w:rsid w:val="007032A5"/>
    <w:rsid w:val="007041A8"/>
    <w:rsid w:val="0070468C"/>
    <w:rsid w:val="007051EE"/>
    <w:rsid w:val="00705778"/>
    <w:rsid w:val="00705AD1"/>
    <w:rsid w:val="007071A1"/>
    <w:rsid w:val="00710123"/>
    <w:rsid w:val="00710679"/>
    <w:rsid w:val="007111F4"/>
    <w:rsid w:val="00711349"/>
    <w:rsid w:val="0071225D"/>
    <w:rsid w:val="00712779"/>
    <w:rsid w:val="007132EA"/>
    <w:rsid w:val="00713528"/>
    <w:rsid w:val="00713657"/>
    <w:rsid w:val="00713C34"/>
    <w:rsid w:val="007153B9"/>
    <w:rsid w:val="00715743"/>
    <w:rsid w:val="0071689D"/>
    <w:rsid w:val="00716D4F"/>
    <w:rsid w:val="00720B26"/>
    <w:rsid w:val="0072122B"/>
    <w:rsid w:val="00721482"/>
    <w:rsid w:val="007222D1"/>
    <w:rsid w:val="00722982"/>
    <w:rsid w:val="0072379A"/>
    <w:rsid w:val="00724623"/>
    <w:rsid w:val="00724C90"/>
    <w:rsid w:val="00724D30"/>
    <w:rsid w:val="00725932"/>
    <w:rsid w:val="00725DFD"/>
    <w:rsid w:val="00726811"/>
    <w:rsid w:val="00726F79"/>
    <w:rsid w:val="0072746A"/>
    <w:rsid w:val="00731423"/>
    <w:rsid w:val="007319CC"/>
    <w:rsid w:val="007324AF"/>
    <w:rsid w:val="00732DB8"/>
    <w:rsid w:val="007336DC"/>
    <w:rsid w:val="00733C98"/>
    <w:rsid w:val="00734887"/>
    <w:rsid w:val="007356FA"/>
    <w:rsid w:val="0073638C"/>
    <w:rsid w:val="007364BD"/>
    <w:rsid w:val="0074000E"/>
    <w:rsid w:val="00740A19"/>
    <w:rsid w:val="00740AAE"/>
    <w:rsid w:val="00740BDC"/>
    <w:rsid w:val="00741D5A"/>
    <w:rsid w:val="00744308"/>
    <w:rsid w:val="00745200"/>
    <w:rsid w:val="00745832"/>
    <w:rsid w:val="0074595F"/>
    <w:rsid w:val="0074674A"/>
    <w:rsid w:val="007467CC"/>
    <w:rsid w:val="00747224"/>
    <w:rsid w:val="00750237"/>
    <w:rsid w:val="007502C1"/>
    <w:rsid w:val="00750E3A"/>
    <w:rsid w:val="0075209E"/>
    <w:rsid w:val="00752C9E"/>
    <w:rsid w:val="00752CEA"/>
    <w:rsid w:val="00753885"/>
    <w:rsid w:val="00754483"/>
    <w:rsid w:val="0075459C"/>
    <w:rsid w:val="00754A5A"/>
    <w:rsid w:val="0075595C"/>
    <w:rsid w:val="00755ED1"/>
    <w:rsid w:val="00755F2F"/>
    <w:rsid w:val="00756BB4"/>
    <w:rsid w:val="00757030"/>
    <w:rsid w:val="00757569"/>
    <w:rsid w:val="00762046"/>
    <w:rsid w:val="007634AB"/>
    <w:rsid w:val="00763503"/>
    <w:rsid w:val="00764A91"/>
    <w:rsid w:val="00765172"/>
    <w:rsid w:val="00765811"/>
    <w:rsid w:val="00765F58"/>
    <w:rsid w:val="00765FEE"/>
    <w:rsid w:val="007664E4"/>
    <w:rsid w:val="00766D54"/>
    <w:rsid w:val="0076721D"/>
    <w:rsid w:val="0077018D"/>
    <w:rsid w:val="0077019D"/>
    <w:rsid w:val="0077083A"/>
    <w:rsid w:val="00770D43"/>
    <w:rsid w:val="00771206"/>
    <w:rsid w:val="00771489"/>
    <w:rsid w:val="007723D7"/>
    <w:rsid w:val="00772563"/>
    <w:rsid w:val="00772765"/>
    <w:rsid w:val="0077489C"/>
    <w:rsid w:val="00774B08"/>
    <w:rsid w:val="00774B87"/>
    <w:rsid w:val="007757A3"/>
    <w:rsid w:val="00775B5B"/>
    <w:rsid w:val="00775BE2"/>
    <w:rsid w:val="00775EF7"/>
    <w:rsid w:val="00776CE3"/>
    <w:rsid w:val="00776FDC"/>
    <w:rsid w:val="007800C8"/>
    <w:rsid w:val="007800D1"/>
    <w:rsid w:val="007809DB"/>
    <w:rsid w:val="00780DC6"/>
    <w:rsid w:val="00781848"/>
    <w:rsid w:val="00781B26"/>
    <w:rsid w:val="007824B3"/>
    <w:rsid w:val="00783A86"/>
    <w:rsid w:val="00783B48"/>
    <w:rsid w:val="00784428"/>
    <w:rsid w:val="00784B91"/>
    <w:rsid w:val="0078662D"/>
    <w:rsid w:val="007866B9"/>
    <w:rsid w:val="00786DB1"/>
    <w:rsid w:val="007870CA"/>
    <w:rsid w:val="007900C2"/>
    <w:rsid w:val="00790619"/>
    <w:rsid w:val="00790BFF"/>
    <w:rsid w:val="007912B5"/>
    <w:rsid w:val="00791F82"/>
    <w:rsid w:val="00792B8F"/>
    <w:rsid w:val="00793415"/>
    <w:rsid w:val="00793D90"/>
    <w:rsid w:val="00794130"/>
    <w:rsid w:val="007966EE"/>
    <w:rsid w:val="00797FE9"/>
    <w:rsid w:val="007A0549"/>
    <w:rsid w:val="007A0E15"/>
    <w:rsid w:val="007A108D"/>
    <w:rsid w:val="007A21FD"/>
    <w:rsid w:val="007A242A"/>
    <w:rsid w:val="007A2DB6"/>
    <w:rsid w:val="007A46C0"/>
    <w:rsid w:val="007A59EA"/>
    <w:rsid w:val="007A5A89"/>
    <w:rsid w:val="007A669C"/>
    <w:rsid w:val="007A7951"/>
    <w:rsid w:val="007B0A3B"/>
    <w:rsid w:val="007B1001"/>
    <w:rsid w:val="007B1EDB"/>
    <w:rsid w:val="007B2716"/>
    <w:rsid w:val="007B27E0"/>
    <w:rsid w:val="007B2A73"/>
    <w:rsid w:val="007B305D"/>
    <w:rsid w:val="007B4188"/>
    <w:rsid w:val="007B41FE"/>
    <w:rsid w:val="007B4C25"/>
    <w:rsid w:val="007B4C64"/>
    <w:rsid w:val="007B4CC1"/>
    <w:rsid w:val="007B5329"/>
    <w:rsid w:val="007B536C"/>
    <w:rsid w:val="007B56FA"/>
    <w:rsid w:val="007B6158"/>
    <w:rsid w:val="007B6F85"/>
    <w:rsid w:val="007B7296"/>
    <w:rsid w:val="007B748E"/>
    <w:rsid w:val="007C0724"/>
    <w:rsid w:val="007C0BA5"/>
    <w:rsid w:val="007C1A96"/>
    <w:rsid w:val="007C1C88"/>
    <w:rsid w:val="007C32C8"/>
    <w:rsid w:val="007C4BAA"/>
    <w:rsid w:val="007C4E86"/>
    <w:rsid w:val="007C55C4"/>
    <w:rsid w:val="007C5B61"/>
    <w:rsid w:val="007C5DC8"/>
    <w:rsid w:val="007C6F91"/>
    <w:rsid w:val="007C7A6F"/>
    <w:rsid w:val="007D00B4"/>
    <w:rsid w:val="007D093F"/>
    <w:rsid w:val="007D13BF"/>
    <w:rsid w:val="007D16D6"/>
    <w:rsid w:val="007D294D"/>
    <w:rsid w:val="007D2DF2"/>
    <w:rsid w:val="007D42B7"/>
    <w:rsid w:val="007D42F9"/>
    <w:rsid w:val="007D4A55"/>
    <w:rsid w:val="007D5059"/>
    <w:rsid w:val="007D586F"/>
    <w:rsid w:val="007D58E6"/>
    <w:rsid w:val="007E04A5"/>
    <w:rsid w:val="007E062C"/>
    <w:rsid w:val="007E06C0"/>
    <w:rsid w:val="007E2641"/>
    <w:rsid w:val="007E3F9D"/>
    <w:rsid w:val="007E43F7"/>
    <w:rsid w:val="007E4843"/>
    <w:rsid w:val="007E4E8A"/>
    <w:rsid w:val="007E5508"/>
    <w:rsid w:val="007E5732"/>
    <w:rsid w:val="007E5B54"/>
    <w:rsid w:val="007E714C"/>
    <w:rsid w:val="007E71B9"/>
    <w:rsid w:val="007E72CE"/>
    <w:rsid w:val="007E76E8"/>
    <w:rsid w:val="007F0006"/>
    <w:rsid w:val="007F0474"/>
    <w:rsid w:val="007F04A8"/>
    <w:rsid w:val="007F067C"/>
    <w:rsid w:val="007F06A4"/>
    <w:rsid w:val="007F06CA"/>
    <w:rsid w:val="007F27BE"/>
    <w:rsid w:val="007F3DBD"/>
    <w:rsid w:val="007F3F2B"/>
    <w:rsid w:val="007F5204"/>
    <w:rsid w:val="007F541B"/>
    <w:rsid w:val="007F6002"/>
    <w:rsid w:val="007F7DDC"/>
    <w:rsid w:val="0080115C"/>
    <w:rsid w:val="0080147F"/>
    <w:rsid w:val="00801564"/>
    <w:rsid w:val="00801D2B"/>
    <w:rsid w:val="0080269C"/>
    <w:rsid w:val="008027DB"/>
    <w:rsid w:val="00802E40"/>
    <w:rsid w:val="0080377B"/>
    <w:rsid w:val="00803EA8"/>
    <w:rsid w:val="00807188"/>
    <w:rsid w:val="008072B7"/>
    <w:rsid w:val="00810022"/>
    <w:rsid w:val="0081021B"/>
    <w:rsid w:val="00810332"/>
    <w:rsid w:val="00810DE3"/>
    <w:rsid w:val="00811CFC"/>
    <w:rsid w:val="008134D2"/>
    <w:rsid w:val="0081351B"/>
    <w:rsid w:val="00814E2E"/>
    <w:rsid w:val="00815A02"/>
    <w:rsid w:val="00816095"/>
    <w:rsid w:val="0081653B"/>
    <w:rsid w:val="00816CC9"/>
    <w:rsid w:val="00820496"/>
    <w:rsid w:val="0082068D"/>
    <w:rsid w:val="00820718"/>
    <w:rsid w:val="008216D8"/>
    <w:rsid w:val="008221BA"/>
    <w:rsid w:val="008228C4"/>
    <w:rsid w:val="00823262"/>
    <w:rsid w:val="00823F75"/>
    <w:rsid w:val="0082434C"/>
    <w:rsid w:val="0082586A"/>
    <w:rsid w:val="00825CD9"/>
    <w:rsid w:val="008263D7"/>
    <w:rsid w:val="00826646"/>
    <w:rsid w:val="00826900"/>
    <w:rsid w:val="00827513"/>
    <w:rsid w:val="00827C39"/>
    <w:rsid w:val="00827D01"/>
    <w:rsid w:val="00827E70"/>
    <w:rsid w:val="00830B9F"/>
    <w:rsid w:val="00830C95"/>
    <w:rsid w:val="00831376"/>
    <w:rsid w:val="00832156"/>
    <w:rsid w:val="00832B5B"/>
    <w:rsid w:val="00833A40"/>
    <w:rsid w:val="00834219"/>
    <w:rsid w:val="00834BDF"/>
    <w:rsid w:val="00834CC3"/>
    <w:rsid w:val="008351B9"/>
    <w:rsid w:val="008355C6"/>
    <w:rsid w:val="008356E4"/>
    <w:rsid w:val="00835C4E"/>
    <w:rsid w:val="00836FF3"/>
    <w:rsid w:val="0083705C"/>
    <w:rsid w:val="00840F17"/>
    <w:rsid w:val="0084105D"/>
    <w:rsid w:val="008413EC"/>
    <w:rsid w:val="008413FA"/>
    <w:rsid w:val="008422E8"/>
    <w:rsid w:val="00843C5E"/>
    <w:rsid w:val="00844189"/>
    <w:rsid w:val="00844B8E"/>
    <w:rsid w:val="008456B5"/>
    <w:rsid w:val="0084587D"/>
    <w:rsid w:val="0084707B"/>
    <w:rsid w:val="00847098"/>
    <w:rsid w:val="00847313"/>
    <w:rsid w:val="00847AC5"/>
    <w:rsid w:val="00851098"/>
    <w:rsid w:val="00851200"/>
    <w:rsid w:val="00851445"/>
    <w:rsid w:val="008521DA"/>
    <w:rsid w:val="0085373C"/>
    <w:rsid w:val="00853E57"/>
    <w:rsid w:val="00853F69"/>
    <w:rsid w:val="0085437C"/>
    <w:rsid w:val="00854769"/>
    <w:rsid w:val="0085545F"/>
    <w:rsid w:val="00855A2E"/>
    <w:rsid w:val="00856532"/>
    <w:rsid w:val="0085755E"/>
    <w:rsid w:val="008575DE"/>
    <w:rsid w:val="008602A9"/>
    <w:rsid w:val="008607D5"/>
    <w:rsid w:val="00860883"/>
    <w:rsid w:val="0086116C"/>
    <w:rsid w:val="0086125D"/>
    <w:rsid w:val="0086249B"/>
    <w:rsid w:val="00862987"/>
    <w:rsid w:val="00864A1D"/>
    <w:rsid w:val="00864C00"/>
    <w:rsid w:val="00864DE7"/>
    <w:rsid w:val="00865022"/>
    <w:rsid w:val="00866523"/>
    <w:rsid w:val="008716FB"/>
    <w:rsid w:val="0087469C"/>
    <w:rsid w:val="0087499A"/>
    <w:rsid w:val="00875AAE"/>
    <w:rsid w:val="0087679D"/>
    <w:rsid w:val="00876B0D"/>
    <w:rsid w:val="0087707B"/>
    <w:rsid w:val="00880124"/>
    <w:rsid w:val="008803B1"/>
    <w:rsid w:val="00881487"/>
    <w:rsid w:val="00881DBF"/>
    <w:rsid w:val="008827E9"/>
    <w:rsid w:val="0088287B"/>
    <w:rsid w:val="00882929"/>
    <w:rsid w:val="00883D0E"/>
    <w:rsid w:val="0088400C"/>
    <w:rsid w:val="00884608"/>
    <w:rsid w:val="008847BD"/>
    <w:rsid w:val="00884B0C"/>
    <w:rsid w:val="0088559D"/>
    <w:rsid w:val="00885774"/>
    <w:rsid w:val="008864A8"/>
    <w:rsid w:val="00886778"/>
    <w:rsid w:val="008868EA"/>
    <w:rsid w:val="00887BDE"/>
    <w:rsid w:val="00890291"/>
    <w:rsid w:val="00890C49"/>
    <w:rsid w:val="00891D4F"/>
    <w:rsid w:val="0089243A"/>
    <w:rsid w:val="00892497"/>
    <w:rsid w:val="008925C4"/>
    <w:rsid w:val="0089314D"/>
    <w:rsid w:val="00893307"/>
    <w:rsid w:val="00893417"/>
    <w:rsid w:val="00893576"/>
    <w:rsid w:val="00893B90"/>
    <w:rsid w:val="008967BC"/>
    <w:rsid w:val="00896B17"/>
    <w:rsid w:val="00896CCF"/>
    <w:rsid w:val="00896DB2"/>
    <w:rsid w:val="00896FA7"/>
    <w:rsid w:val="00897E89"/>
    <w:rsid w:val="008A1BE7"/>
    <w:rsid w:val="008A2ABC"/>
    <w:rsid w:val="008A2D4C"/>
    <w:rsid w:val="008A36AC"/>
    <w:rsid w:val="008A3C18"/>
    <w:rsid w:val="008A55C5"/>
    <w:rsid w:val="008A64EC"/>
    <w:rsid w:val="008A7918"/>
    <w:rsid w:val="008A7CDF"/>
    <w:rsid w:val="008B0895"/>
    <w:rsid w:val="008B10DC"/>
    <w:rsid w:val="008B13CF"/>
    <w:rsid w:val="008B1621"/>
    <w:rsid w:val="008B1C91"/>
    <w:rsid w:val="008B1DA4"/>
    <w:rsid w:val="008B33F2"/>
    <w:rsid w:val="008B3C5C"/>
    <w:rsid w:val="008B4AAF"/>
    <w:rsid w:val="008B6122"/>
    <w:rsid w:val="008B64E9"/>
    <w:rsid w:val="008C0280"/>
    <w:rsid w:val="008C1432"/>
    <w:rsid w:val="008C186D"/>
    <w:rsid w:val="008C1983"/>
    <w:rsid w:val="008C249B"/>
    <w:rsid w:val="008C2734"/>
    <w:rsid w:val="008C2C31"/>
    <w:rsid w:val="008C3853"/>
    <w:rsid w:val="008C47FF"/>
    <w:rsid w:val="008C489E"/>
    <w:rsid w:val="008C4C3D"/>
    <w:rsid w:val="008C5109"/>
    <w:rsid w:val="008C77F8"/>
    <w:rsid w:val="008D0080"/>
    <w:rsid w:val="008D00E2"/>
    <w:rsid w:val="008D0244"/>
    <w:rsid w:val="008D0F2A"/>
    <w:rsid w:val="008D334F"/>
    <w:rsid w:val="008D349B"/>
    <w:rsid w:val="008D448B"/>
    <w:rsid w:val="008D54B4"/>
    <w:rsid w:val="008D55BC"/>
    <w:rsid w:val="008D5DD1"/>
    <w:rsid w:val="008D5F49"/>
    <w:rsid w:val="008D649C"/>
    <w:rsid w:val="008E0675"/>
    <w:rsid w:val="008E1464"/>
    <w:rsid w:val="008E1866"/>
    <w:rsid w:val="008E1D42"/>
    <w:rsid w:val="008E30E7"/>
    <w:rsid w:val="008E3189"/>
    <w:rsid w:val="008E41DC"/>
    <w:rsid w:val="008E4D18"/>
    <w:rsid w:val="008E4FA7"/>
    <w:rsid w:val="008E5B53"/>
    <w:rsid w:val="008E6B2F"/>
    <w:rsid w:val="008E730D"/>
    <w:rsid w:val="008E75B9"/>
    <w:rsid w:val="008E7E66"/>
    <w:rsid w:val="008F0C54"/>
    <w:rsid w:val="008F0F08"/>
    <w:rsid w:val="008F141C"/>
    <w:rsid w:val="008F2010"/>
    <w:rsid w:val="008F27FD"/>
    <w:rsid w:val="008F295D"/>
    <w:rsid w:val="008F33D9"/>
    <w:rsid w:val="008F3C18"/>
    <w:rsid w:val="008F3D01"/>
    <w:rsid w:val="008F4D4A"/>
    <w:rsid w:val="008F66EA"/>
    <w:rsid w:val="008F78EB"/>
    <w:rsid w:val="009004AC"/>
    <w:rsid w:val="00900B6B"/>
    <w:rsid w:val="00901CC3"/>
    <w:rsid w:val="0090203B"/>
    <w:rsid w:val="009021FA"/>
    <w:rsid w:val="0090240E"/>
    <w:rsid w:val="0090327C"/>
    <w:rsid w:val="00904243"/>
    <w:rsid w:val="00904476"/>
    <w:rsid w:val="00904547"/>
    <w:rsid w:val="0090486E"/>
    <w:rsid w:val="00904ACF"/>
    <w:rsid w:val="00905723"/>
    <w:rsid w:val="009105E7"/>
    <w:rsid w:val="009106F9"/>
    <w:rsid w:val="0091121E"/>
    <w:rsid w:val="0091160E"/>
    <w:rsid w:val="00912B94"/>
    <w:rsid w:val="0091332D"/>
    <w:rsid w:val="00913C66"/>
    <w:rsid w:val="00913ED1"/>
    <w:rsid w:val="00914300"/>
    <w:rsid w:val="00914415"/>
    <w:rsid w:val="00914488"/>
    <w:rsid w:val="00914576"/>
    <w:rsid w:val="00914A81"/>
    <w:rsid w:val="00914DCB"/>
    <w:rsid w:val="00914E90"/>
    <w:rsid w:val="00915099"/>
    <w:rsid w:val="009156FA"/>
    <w:rsid w:val="009162F2"/>
    <w:rsid w:val="00916506"/>
    <w:rsid w:val="00916914"/>
    <w:rsid w:val="00916A95"/>
    <w:rsid w:val="00916D7F"/>
    <w:rsid w:val="00917326"/>
    <w:rsid w:val="009174C6"/>
    <w:rsid w:val="00920880"/>
    <w:rsid w:val="009209DA"/>
    <w:rsid w:val="00921236"/>
    <w:rsid w:val="009213F1"/>
    <w:rsid w:val="0092276B"/>
    <w:rsid w:val="00923215"/>
    <w:rsid w:val="009232D5"/>
    <w:rsid w:val="00923EB1"/>
    <w:rsid w:val="00924795"/>
    <w:rsid w:val="009248F7"/>
    <w:rsid w:val="00924CE5"/>
    <w:rsid w:val="00924D34"/>
    <w:rsid w:val="00924DB0"/>
    <w:rsid w:val="00925004"/>
    <w:rsid w:val="009252F7"/>
    <w:rsid w:val="0092565F"/>
    <w:rsid w:val="00925A7A"/>
    <w:rsid w:val="00925F6B"/>
    <w:rsid w:val="009266E0"/>
    <w:rsid w:val="0093084D"/>
    <w:rsid w:val="0093092C"/>
    <w:rsid w:val="00930BA6"/>
    <w:rsid w:val="009313FB"/>
    <w:rsid w:val="00931B8C"/>
    <w:rsid w:val="00932189"/>
    <w:rsid w:val="009326CD"/>
    <w:rsid w:val="00932E4E"/>
    <w:rsid w:val="009334DA"/>
    <w:rsid w:val="00934880"/>
    <w:rsid w:val="00935730"/>
    <w:rsid w:val="00936699"/>
    <w:rsid w:val="009367B9"/>
    <w:rsid w:val="00936E2E"/>
    <w:rsid w:val="0093711F"/>
    <w:rsid w:val="0093751E"/>
    <w:rsid w:val="00940482"/>
    <w:rsid w:val="00940944"/>
    <w:rsid w:val="00940D3F"/>
    <w:rsid w:val="0094241B"/>
    <w:rsid w:val="009428A9"/>
    <w:rsid w:val="00942C80"/>
    <w:rsid w:val="00943869"/>
    <w:rsid w:val="009446FD"/>
    <w:rsid w:val="009448F3"/>
    <w:rsid w:val="00944E64"/>
    <w:rsid w:val="00945D61"/>
    <w:rsid w:val="009464BA"/>
    <w:rsid w:val="009472BF"/>
    <w:rsid w:val="00947F25"/>
    <w:rsid w:val="0095045F"/>
    <w:rsid w:val="00950DE6"/>
    <w:rsid w:val="009518CB"/>
    <w:rsid w:val="009525AE"/>
    <w:rsid w:val="00952D6C"/>
    <w:rsid w:val="00953B8E"/>
    <w:rsid w:val="00956104"/>
    <w:rsid w:val="00956600"/>
    <w:rsid w:val="00956C2B"/>
    <w:rsid w:val="009571AE"/>
    <w:rsid w:val="00957374"/>
    <w:rsid w:val="00957665"/>
    <w:rsid w:val="00957E77"/>
    <w:rsid w:val="00960890"/>
    <w:rsid w:val="009614C3"/>
    <w:rsid w:val="00961EC9"/>
    <w:rsid w:val="00962404"/>
    <w:rsid w:val="00963261"/>
    <w:rsid w:val="00963555"/>
    <w:rsid w:val="00963736"/>
    <w:rsid w:val="00963C88"/>
    <w:rsid w:val="00964F85"/>
    <w:rsid w:val="00965224"/>
    <w:rsid w:val="0096533F"/>
    <w:rsid w:val="009668D6"/>
    <w:rsid w:val="00966B37"/>
    <w:rsid w:val="00967170"/>
    <w:rsid w:val="00970642"/>
    <w:rsid w:val="00971A82"/>
    <w:rsid w:val="00971B59"/>
    <w:rsid w:val="00972234"/>
    <w:rsid w:val="00973681"/>
    <w:rsid w:val="00974C21"/>
    <w:rsid w:val="00975423"/>
    <w:rsid w:val="009761CD"/>
    <w:rsid w:val="00976E95"/>
    <w:rsid w:val="00977342"/>
    <w:rsid w:val="00980104"/>
    <w:rsid w:val="009813B7"/>
    <w:rsid w:val="0098312D"/>
    <w:rsid w:val="009837D8"/>
    <w:rsid w:val="009847AC"/>
    <w:rsid w:val="009849CA"/>
    <w:rsid w:val="00984BF8"/>
    <w:rsid w:val="0098587A"/>
    <w:rsid w:val="00986064"/>
    <w:rsid w:val="0098640F"/>
    <w:rsid w:val="00986491"/>
    <w:rsid w:val="009865D1"/>
    <w:rsid w:val="00986EA1"/>
    <w:rsid w:val="00987039"/>
    <w:rsid w:val="009873CB"/>
    <w:rsid w:val="00987A55"/>
    <w:rsid w:val="00987B12"/>
    <w:rsid w:val="00987BAD"/>
    <w:rsid w:val="00990789"/>
    <w:rsid w:val="00990856"/>
    <w:rsid w:val="00991667"/>
    <w:rsid w:val="00992277"/>
    <w:rsid w:val="0099259C"/>
    <w:rsid w:val="009929BE"/>
    <w:rsid w:val="009937EE"/>
    <w:rsid w:val="00993F7D"/>
    <w:rsid w:val="00994200"/>
    <w:rsid w:val="0099422B"/>
    <w:rsid w:val="00994B8F"/>
    <w:rsid w:val="00994EBC"/>
    <w:rsid w:val="00995C26"/>
    <w:rsid w:val="00996AC5"/>
    <w:rsid w:val="009A22F0"/>
    <w:rsid w:val="009A3237"/>
    <w:rsid w:val="009A4147"/>
    <w:rsid w:val="009A4460"/>
    <w:rsid w:val="009A44B0"/>
    <w:rsid w:val="009A45D5"/>
    <w:rsid w:val="009A4A77"/>
    <w:rsid w:val="009A4C78"/>
    <w:rsid w:val="009A5CDC"/>
    <w:rsid w:val="009A6BD6"/>
    <w:rsid w:val="009A6E8D"/>
    <w:rsid w:val="009A6F2E"/>
    <w:rsid w:val="009A72BD"/>
    <w:rsid w:val="009A745A"/>
    <w:rsid w:val="009B05F9"/>
    <w:rsid w:val="009B0D47"/>
    <w:rsid w:val="009B208F"/>
    <w:rsid w:val="009B2B0C"/>
    <w:rsid w:val="009B2CFA"/>
    <w:rsid w:val="009B2E0E"/>
    <w:rsid w:val="009B2F70"/>
    <w:rsid w:val="009B350B"/>
    <w:rsid w:val="009B4509"/>
    <w:rsid w:val="009B4604"/>
    <w:rsid w:val="009B507B"/>
    <w:rsid w:val="009B59B6"/>
    <w:rsid w:val="009B6D65"/>
    <w:rsid w:val="009B6F14"/>
    <w:rsid w:val="009B7DA9"/>
    <w:rsid w:val="009C1DF7"/>
    <w:rsid w:val="009C1FFA"/>
    <w:rsid w:val="009C3B82"/>
    <w:rsid w:val="009C51AC"/>
    <w:rsid w:val="009C51D5"/>
    <w:rsid w:val="009C5379"/>
    <w:rsid w:val="009C5787"/>
    <w:rsid w:val="009C65FC"/>
    <w:rsid w:val="009C6664"/>
    <w:rsid w:val="009C6D6D"/>
    <w:rsid w:val="009C7045"/>
    <w:rsid w:val="009C75A7"/>
    <w:rsid w:val="009C7D65"/>
    <w:rsid w:val="009C7EBD"/>
    <w:rsid w:val="009D00BB"/>
    <w:rsid w:val="009D01CC"/>
    <w:rsid w:val="009D08E3"/>
    <w:rsid w:val="009D1634"/>
    <w:rsid w:val="009D40EF"/>
    <w:rsid w:val="009D418F"/>
    <w:rsid w:val="009D493D"/>
    <w:rsid w:val="009D4EBB"/>
    <w:rsid w:val="009D554F"/>
    <w:rsid w:val="009D60DB"/>
    <w:rsid w:val="009E0E21"/>
    <w:rsid w:val="009E103B"/>
    <w:rsid w:val="009E1152"/>
    <w:rsid w:val="009E158F"/>
    <w:rsid w:val="009E1B07"/>
    <w:rsid w:val="009E23AB"/>
    <w:rsid w:val="009E334E"/>
    <w:rsid w:val="009E47A1"/>
    <w:rsid w:val="009E485C"/>
    <w:rsid w:val="009E4F12"/>
    <w:rsid w:val="009E4F56"/>
    <w:rsid w:val="009E6441"/>
    <w:rsid w:val="009E7891"/>
    <w:rsid w:val="009F03F5"/>
    <w:rsid w:val="009F1F59"/>
    <w:rsid w:val="009F36A4"/>
    <w:rsid w:val="009F3C9B"/>
    <w:rsid w:val="009F3CCA"/>
    <w:rsid w:val="009F4A0F"/>
    <w:rsid w:val="009F51AC"/>
    <w:rsid w:val="009F54B7"/>
    <w:rsid w:val="009F6932"/>
    <w:rsid w:val="009F6C59"/>
    <w:rsid w:val="009F78EC"/>
    <w:rsid w:val="009F7ABD"/>
    <w:rsid w:val="009F7BA3"/>
    <w:rsid w:val="009F7EED"/>
    <w:rsid w:val="00A01820"/>
    <w:rsid w:val="00A02197"/>
    <w:rsid w:val="00A05D52"/>
    <w:rsid w:val="00A06D9A"/>
    <w:rsid w:val="00A07599"/>
    <w:rsid w:val="00A07E24"/>
    <w:rsid w:val="00A13BD0"/>
    <w:rsid w:val="00A14DE3"/>
    <w:rsid w:val="00A15AB6"/>
    <w:rsid w:val="00A16952"/>
    <w:rsid w:val="00A16A20"/>
    <w:rsid w:val="00A16F64"/>
    <w:rsid w:val="00A16FD8"/>
    <w:rsid w:val="00A20518"/>
    <w:rsid w:val="00A20812"/>
    <w:rsid w:val="00A21ADB"/>
    <w:rsid w:val="00A21CA4"/>
    <w:rsid w:val="00A21EEC"/>
    <w:rsid w:val="00A22544"/>
    <w:rsid w:val="00A2265A"/>
    <w:rsid w:val="00A23097"/>
    <w:rsid w:val="00A24413"/>
    <w:rsid w:val="00A246CC"/>
    <w:rsid w:val="00A24F06"/>
    <w:rsid w:val="00A25E23"/>
    <w:rsid w:val="00A304D0"/>
    <w:rsid w:val="00A30C02"/>
    <w:rsid w:val="00A311FA"/>
    <w:rsid w:val="00A3189C"/>
    <w:rsid w:val="00A318ED"/>
    <w:rsid w:val="00A31A96"/>
    <w:rsid w:val="00A32902"/>
    <w:rsid w:val="00A32FC1"/>
    <w:rsid w:val="00A33925"/>
    <w:rsid w:val="00A33A4E"/>
    <w:rsid w:val="00A37A9A"/>
    <w:rsid w:val="00A37B19"/>
    <w:rsid w:val="00A40487"/>
    <w:rsid w:val="00A408D9"/>
    <w:rsid w:val="00A41C76"/>
    <w:rsid w:val="00A41F5A"/>
    <w:rsid w:val="00A42061"/>
    <w:rsid w:val="00A43F39"/>
    <w:rsid w:val="00A47046"/>
    <w:rsid w:val="00A4762B"/>
    <w:rsid w:val="00A47816"/>
    <w:rsid w:val="00A50FC8"/>
    <w:rsid w:val="00A51874"/>
    <w:rsid w:val="00A5346B"/>
    <w:rsid w:val="00A54A42"/>
    <w:rsid w:val="00A55078"/>
    <w:rsid w:val="00A551ED"/>
    <w:rsid w:val="00A60620"/>
    <w:rsid w:val="00A60C3B"/>
    <w:rsid w:val="00A6101E"/>
    <w:rsid w:val="00A61F76"/>
    <w:rsid w:val="00A630C4"/>
    <w:rsid w:val="00A632AF"/>
    <w:rsid w:val="00A63A5D"/>
    <w:rsid w:val="00A6424E"/>
    <w:rsid w:val="00A66CF1"/>
    <w:rsid w:val="00A701CE"/>
    <w:rsid w:val="00A71A81"/>
    <w:rsid w:val="00A7310A"/>
    <w:rsid w:val="00A74201"/>
    <w:rsid w:val="00A74A12"/>
    <w:rsid w:val="00A755AE"/>
    <w:rsid w:val="00A75A4B"/>
    <w:rsid w:val="00A765D7"/>
    <w:rsid w:val="00A7676C"/>
    <w:rsid w:val="00A76A82"/>
    <w:rsid w:val="00A76D7A"/>
    <w:rsid w:val="00A77A4A"/>
    <w:rsid w:val="00A82815"/>
    <w:rsid w:val="00A83831"/>
    <w:rsid w:val="00A84D57"/>
    <w:rsid w:val="00A85B7D"/>
    <w:rsid w:val="00A864FF"/>
    <w:rsid w:val="00A869A1"/>
    <w:rsid w:val="00A8736D"/>
    <w:rsid w:val="00A878D4"/>
    <w:rsid w:val="00A9004C"/>
    <w:rsid w:val="00A90786"/>
    <w:rsid w:val="00A91889"/>
    <w:rsid w:val="00A93655"/>
    <w:rsid w:val="00A94509"/>
    <w:rsid w:val="00A956DD"/>
    <w:rsid w:val="00A95F1C"/>
    <w:rsid w:val="00A972DD"/>
    <w:rsid w:val="00A97300"/>
    <w:rsid w:val="00A973F1"/>
    <w:rsid w:val="00AA0774"/>
    <w:rsid w:val="00AA0B84"/>
    <w:rsid w:val="00AA2547"/>
    <w:rsid w:val="00AA2A82"/>
    <w:rsid w:val="00AA2B54"/>
    <w:rsid w:val="00AA2D3B"/>
    <w:rsid w:val="00AA3AFB"/>
    <w:rsid w:val="00AA4439"/>
    <w:rsid w:val="00AA5DCA"/>
    <w:rsid w:val="00AB0FFA"/>
    <w:rsid w:val="00AB1623"/>
    <w:rsid w:val="00AB3F9D"/>
    <w:rsid w:val="00AB427E"/>
    <w:rsid w:val="00AB48DF"/>
    <w:rsid w:val="00AB48FC"/>
    <w:rsid w:val="00AB4AF2"/>
    <w:rsid w:val="00AB614A"/>
    <w:rsid w:val="00AB63EF"/>
    <w:rsid w:val="00AB6A55"/>
    <w:rsid w:val="00AB6E02"/>
    <w:rsid w:val="00AB71BF"/>
    <w:rsid w:val="00AB7584"/>
    <w:rsid w:val="00AC1585"/>
    <w:rsid w:val="00AC1916"/>
    <w:rsid w:val="00AC1E28"/>
    <w:rsid w:val="00AC2189"/>
    <w:rsid w:val="00AC2513"/>
    <w:rsid w:val="00AC3154"/>
    <w:rsid w:val="00AC5901"/>
    <w:rsid w:val="00AC5B56"/>
    <w:rsid w:val="00AC5ED7"/>
    <w:rsid w:val="00AC6ABF"/>
    <w:rsid w:val="00AC7855"/>
    <w:rsid w:val="00AD0159"/>
    <w:rsid w:val="00AD0258"/>
    <w:rsid w:val="00AD138F"/>
    <w:rsid w:val="00AD1595"/>
    <w:rsid w:val="00AD4934"/>
    <w:rsid w:val="00AD5520"/>
    <w:rsid w:val="00AD5C83"/>
    <w:rsid w:val="00AD6394"/>
    <w:rsid w:val="00AD63C1"/>
    <w:rsid w:val="00AD644E"/>
    <w:rsid w:val="00AD6C4B"/>
    <w:rsid w:val="00AD7C3D"/>
    <w:rsid w:val="00AE0254"/>
    <w:rsid w:val="00AE0EDF"/>
    <w:rsid w:val="00AE1F69"/>
    <w:rsid w:val="00AE30CA"/>
    <w:rsid w:val="00AE3688"/>
    <w:rsid w:val="00AE3749"/>
    <w:rsid w:val="00AE3AD6"/>
    <w:rsid w:val="00AE4AFE"/>
    <w:rsid w:val="00AE5AD8"/>
    <w:rsid w:val="00AE5FEB"/>
    <w:rsid w:val="00AE6A6F"/>
    <w:rsid w:val="00AE7082"/>
    <w:rsid w:val="00AE7E04"/>
    <w:rsid w:val="00AF0A21"/>
    <w:rsid w:val="00AF0E31"/>
    <w:rsid w:val="00AF1D19"/>
    <w:rsid w:val="00AF1F58"/>
    <w:rsid w:val="00AF35F6"/>
    <w:rsid w:val="00AF37E3"/>
    <w:rsid w:val="00AF57B1"/>
    <w:rsid w:val="00AF6DE8"/>
    <w:rsid w:val="00AF6E66"/>
    <w:rsid w:val="00AF71A3"/>
    <w:rsid w:val="00B00416"/>
    <w:rsid w:val="00B00AFF"/>
    <w:rsid w:val="00B0125F"/>
    <w:rsid w:val="00B03062"/>
    <w:rsid w:val="00B03459"/>
    <w:rsid w:val="00B04922"/>
    <w:rsid w:val="00B075E9"/>
    <w:rsid w:val="00B0795F"/>
    <w:rsid w:val="00B100D1"/>
    <w:rsid w:val="00B1087A"/>
    <w:rsid w:val="00B10967"/>
    <w:rsid w:val="00B11E82"/>
    <w:rsid w:val="00B141A7"/>
    <w:rsid w:val="00B14F13"/>
    <w:rsid w:val="00B15DEF"/>
    <w:rsid w:val="00B16658"/>
    <w:rsid w:val="00B171A8"/>
    <w:rsid w:val="00B1741A"/>
    <w:rsid w:val="00B17AF7"/>
    <w:rsid w:val="00B20317"/>
    <w:rsid w:val="00B20FCB"/>
    <w:rsid w:val="00B22381"/>
    <w:rsid w:val="00B22BA5"/>
    <w:rsid w:val="00B22BA9"/>
    <w:rsid w:val="00B23322"/>
    <w:rsid w:val="00B23AF4"/>
    <w:rsid w:val="00B244C0"/>
    <w:rsid w:val="00B24D0E"/>
    <w:rsid w:val="00B27320"/>
    <w:rsid w:val="00B2798A"/>
    <w:rsid w:val="00B305F3"/>
    <w:rsid w:val="00B30A8E"/>
    <w:rsid w:val="00B3106C"/>
    <w:rsid w:val="00B32C83"/>
    <w:rsid w:val="00B32F6F"/>
    <w:rsid w:val="00B32FBB"/>
    <w:rsid w:val="00B33192"/>
    <w:rsid w:val="00B33DE2"/>
    <w:rsid w:val="00B3421D"/>
    <w:rsid w:val="00B34221"/>
    <w:rsid w:val="00B34D90"/>
    <w:rsid w:val="00B34DE2"/>
    <w:rsid w:val="00B35051"/>
    <w:rsid w:val="00B36666"/>
    <w:rsid w:val="00B36C68"/>
    <w:rsid w:val="00B37076"/>
    <w:rsid w:val="00B37A3A"/>
    <w:rsid w:val="00B37C83"/>
    <w:rsid w:val="00B400C7"/>
    <w:rsid w:val="00B40838"/>
    <w:rsid w:val="00B409F7"/>
    <w:rsid w:val="00B40B9F"/>
    <w:rsid w:val="00B40BBD"/>
    <w:rsid w:val="00B4288C"/>
    <w:rsid w:val="00B42908"/>
    <w:rsid w:val="00B43143"/>
    <w:rsid w:val="00B435E3"/>
    <w:rsid w:val="00B43641"/>
    <w:rsid w:val="00B439D9"/>
    <w:rsid w:val="00B43AC3"/>
    <w:rsid w:val="00B4455F"/>
    <w:rsid w:val="00B4595D"/>
    <w:rsid w:val="00B459DC"/>
    <w:rsid w:val="00B45EBB"/>
    <w:rsid w:val="00B46D65"/>
    <w:rsid w:val="00B46E20"/>
    <w:rsid w:val="00B474FA"/>
    <w:rsid w:val="00B4770D"/>
    <w:rsid w:val="00B47782"/>
    <w:rsid w:val="00B47FBB"/>
    <w:rsid w:val="00B50452"/>
    <w:rsid w:val="00B509BB"/>
    <w:rsid w:val="00B51D7C"/>
    <w:rsid w:val="00B52169"/>
    <w:rsid w:val="00B52EEC"/>
    <w:rsid w:val="00B548DA"/>
    <w:rsid w:val="00B54F62"/>
    <w:rsid w:val="00B54F87"/>
    <w:rsid w:val="00B55F1B"/>
    <w:rsid w:val="00B56E37"/>
    <w:rsid w:val="00B57A1F"/>
    <w:rsid w:val="00B6082B"/>
    <w:rsid w:val="00B62719"/>
    <w:rsid w:val="00B62E3E"/>
    <w:rsid w:val="00B63DD8"/>
    <w:rsid w:val="00B646B6"/>
    <w:rsid w:val="00B64911"/>
    <w:rsid w:val="00B6504D"/>
    <w:rsid w:val="00B67248"/>
    <w:rsid w:val="00B67A1E"/>
    <w:rsid w:val="00B701D6"/>
    <w:rsid w:val="00B70855"/>
    <w:rsid w:val="00B71303"/>
    <w:rsid w:val="00B71808"/>
    <w:rsid w:val="00B7235D"/>
    <w:rsid w:val="00B73452"/>
    <w:rsid w:val="00B73B99"/>
    <w:rsid w:val="00B74633"/>
    <w:rsid w:val="00B74680"/>
    <w:rsid w:val="00B75EAD"/>
    <w:rsid w:val="00B769C1"/>
    <w:rsid w:val="00B77196"/>
    <w:rsid w:val="00B772B6"/>
    <w:rsid w:val="00B779E7"/>
    <w:rsid w:val="00B8008C"/>
    <w:rsid w:val="00B806C7"/>
    <w:rsid w:val="00B82152"/>
    <w:rsid w:val="00B84E91"/>
    <w:rsid w:val="00B85609"/>
    <w:rsid w:val="00B85A05"/>
    <w:rsid w:val="00B85CF8"/>
    <w:rsid w:val="00B867D4"/>
    <w:rsid w:val="00B86C17"/>
    <w:rsid w:val="00B911B2"/>
    <w:rsid w:val="00B915DB"/>
    <w:rsid w:val="00B91D71"/>
    <w:rsid w:val="00B9226C"/>
    <w:rsid w:val="00B92309"/>
    <w:rsid w:val="00B938B9"/>
    <w:rsid w:val="00B938D1"/>
    <w:rsid w:val="00B94C37"/>
    <w:rsid w:val="00B95434"/>
    <w:rsid w:val="00B959B6"/>
    <w:rsid w:val="00B96978"/>
    <w:rsid w:val="00B96C16"/>
    <w:rsid w:val="00BA0837"/>
    <w:rsid w:val="00BA10A9"/>
    <w:rsid w:val="00BA1761"/>
    <w:rsid w:val="00BA37C2"/>
    <w:rsid w:val="00BA3DA7"/>
    <w:rsid w:val="00BA3E5B"/>
    <w:rsid w:val="00BA4662"/>
    <w:rsid w:val="00BA4C89"/>
    <w:rsid w:val="00BA5AE5"/>
    <w:rsid w:val="00BA5CAA"/>
    <w:rsid w:val="00BA6AC1"/>
    <w:rsid w:val="00BA7BD2"/>
    <w:rsid w:val="00BB0708"/>
    <w:rsid w:val="00BB1075"/>
    <w:rsid w:val="00BB12C9"/>
    <w:rsid w:val="00BB186F"/>
    <w:rsid w:val="00BB2A4F"/>
    <w:rsid w:val="00BB2C0E"/>
    <w:rsid w:val="00BB4B0E"/>
    <w:rsid w:val="00BB57A6"/>
    <w:rsid w:val="00BB73FC"/>
    <w:rsid w:val="00BB7B48"/>
    <w:rsid w:val="00BC0150"/>
    <w:rsid w:val="00BC103E"/>
    <w:rsid w:val="00BC20F2"/>
    <w:rsid w:val="00BC31C5"/>
    <w:rsid w:val="00BC391B"/>
    <w:rsid w:val="00BC4476"/>
    <w:rsid w:val="00BC50C0"/>
    <w:rsid w:val="00BC5383"/>
    <w:rsid w:val="00BC55AD"/>
    <w:rsid w:val="00BD0BC0"/>
    <w:rsid w:val="00BD116B"/>
    <w:rsid w:val="00BD164E"/>
    <w:rsid w:val="00BD1C60"/>
    <w:rsid w:val="00BD3146"/>
    <w:rsid w:val="00BD328B"/>
    <w:rsid w:val="00BD34CD"/>
    <w:rsid w:val="00BD37BA"/>
    <w:rsid w:val="00BD38FC"/>
    <w:rsid w:val="00BD3FA3"/>
    <w:rsid w:val="00BD4FC2"/>
    <w:rsid w:val="00BD61A6"/>
    <w:rsid w:val="00BD63C3"/>
    <w:rsid w:val="00BD6CCA"/>
    <w:rsid w:val="00BD6E5B"/>
    <w:rsid w:val="00BD7512"/>
    <w:rsid w:val="00BD78CC"/>
    <w:rsid w:val="00BE047E"/>
    <w:rsid w:val="00BE0DF8"/>
    <w:rsid w:val="00BE1548"/>
    <w:rsid w:val="00BE1E5D"/>
    <w:rsid w:val="00BE2033"/>
    <w:rsid w:val="00BE29A5"/>
    <w:rsid w:val="00BE2CB8"/>
    <w:rsid w:val="00BE327F"/>
    <w:rsid w:val="00BE388D"/>
    <w:rsid w:val="00BE5B87"/>
    <w:rsid w:val="00BE6C32"/>
    <w:rsid w:val="00BE77E5"/>
    <w:rsid w:val="00BE7870"/>
    <w:rsid w:val="00BE7BB7"/>
    <w:rsid w:val="00BF00D5"/>
    <w:rsid w:val="00BF0412"/>
    <w:rsid w:val="00BF041F"/>
    <w:rsid w:val="00BF085D"/>
    <w:rsid w:val="00BF089D"/>
    <w:rsid w:val="00BF2608"/>
    <w:rsid w:val="00BF2973"/>
    <w:rsid w:val="00BF3BE5"/>
    <w:rsid w:val="00BF3D8E"/>
    <w:rsid w:val="00BF40BE"/>
    <w:rsid w:val="00BF47C1"/>
    <w:rsid w:val="00BF4897"/>
    <w:rsid w:val="00BF49CC"/>
    <w:rsid w:val="00BF58A6"/>
    <w:rsid w:val="00BF596D"/>
    <w:rsid w:val="00BF6B6B"/>
    <w:rsid w:val="00BF715A"/>
    <w:rsid w:val="00BF7269"/>
    <w:rsid w:val="00BF76E2"/>
    <w:rsid w:val="00BF7A69"/>
    <w:rsid w:val="00BF7AA4"/>
    <w:rsid w:val="00BF7C58"/>
    <w:rsid w:val="00C00120"/>
    <w:rsid w:val="00C00AA8"/>
    <w:rsid w:val="00C0143D"/>
    <w:rsid w:val="00C016C3"/>
    <w:rsid w:val="00C01D91"/>
    <w:rsid w:val="00C01E1C"/>
    <w:rsid w:val="00C03246"/>
    <w:rsid w:val="00C03465"/>
    <w:rsid w:val="00C035FD"/>
    <w:rsid w:val="00C03817"/>
    <w:rsid w:val="00C0546F"/>
    <w:rsid w:val="00C06DDB"/>
    <w:rsid w:val="00C0708D"/>
    <w:rsid w:val="00C0761F"/>
    <w:rsid w:val="00C07F8B"/>
    <w:rsid w:val="00C10469"/>
    <w:rsid w:val="00C11F81"/>
    <w:rsid w:val="00C12DAA"/>
    <w:rsid w:val="00C13167"/>
    <w:rsid w:val="00C13577"/>
    <w:rsid w:val="00C14207"/>
    <w:rsid w:val="00C14893"/>
    <w:rsid w:val="00C16C25"/>
    <w:rsid w:val="00C17D38"/>
    <w:rsid w:val="00C20073"/>
    <w:rsid w:val="00C216A3"/>
    <w:rsid w:val="00C21A93"/>
    <w:rsid w:val="00C21E02"/>
    <w:rsid w:val="00C21E65"/>
    <w:rsid w:val="00C2221A"/>
    <w:rsid w:val="00C226C1"/>
    <w:rsid w:val="00C23F4C"/>
    <w:rsid w:val="00C24A60"/>
    <w:rsid w:val="00C25605"/>
    <w:rsid w:val="00C25BC8"/>
    <w:rsid w:val="00C26AE3"/>
    <w:rsid w:val="00C279CB"/>
    <w:rsid w:val="00C27CF7"/>
    <w:rsid w:val="00C300A3"/>
    <w:rsid w:val="00C30141"/>
    <w:rsid w:val="00C30145"/>
    <w:rsid w:val="00C302D8"/>
    <w:rsid w:val="00C3146B"/>
    <w:rsid w:val="00C315DA"/>
    <w:rsid w:val="00C31725"/>
    <w:rsid w:val="00C3275E"/>
    <w:rsid w:val="00C329BD"/>
    <w:rsid w:val="00C332AE"/>
    <w:rsid w:val="00C33F80"/>
    <w:rsid w:val="00C34195"/>
    <w:rsid w:val="00C3472C"/>
    <w:rsid w:val="00C34E82"/>
    <w:rsid w:val="00C34F90"/>
    <w:rsid w:val="00C37009"/>
    <w:rsid w:val="00C375C1"/>
    <w:rsid w:val="00C37903"/>
    <w:rsid w:val="00C37A1A"/>
    <w:rsid w:val="00C407CB"/>
    <w:rsid w:val="00C409BA"/>
    <w:rsid w:val="00C40CB2"/>
    <w:rsid w:val="00C419CE"/>
    <w:rsid w:val="00C41A3B"/>
    <w:rsid w:val="00C42156"/>
    <w:rsid w:val="00C42492"/>
    <w:rsid w:val="00C4251B"/>
    <w:rsid w:val="00C426BC"/>
    <w:rsid w:val="00C42E7B"/>
    <w:rsid w:val="00C4405E"/>
    <w:rsid w:val="00C4505A"/>
    <w:rsid w:val="00C457FF"/>
    <w:rsid w:val="00C46949"/>
    <w:rsid w:val="00C4713F"/>
    <w:rsid w:val="00C47AA0"/>
    <w:rsid w:val="00C47C3F"/>
    <w:rsid w:val="00C5010B"/>
    <w:rsid w:val="00C50B09"/>
    <w:rsid w:val="00C51BE4"/>
    <w:rsid w:val="00C51DC0"/>
    <w:rsid w:val="00C5266F"/>
    <w:rsid w:val="00C52C49"/>
    <w:rsid w:val="00C52FA2"/>
    <w:rsid w:val="00C54E4F"/>
    <w:rsid w:val="00C54F3B"/>
    <w:rsid w:val="00C55780"/>
    <w:rsid w:val="00C55854"/>
    <w:rsid w:val="00C56AE0"/>
    <w:rsid w:val="00C57EB3"/>
    <w:rsid w:val="00C634C8"/>
    <w:rsid w:val="00C63764"/>
    <w:rsid w:val="00C63F11"/>
    <w:rsid w:val="00C64104"/>
    <w:rsid w:val="00C642ED"/>
    <w:rsid w:val="00C6440A"/>
    <w:rsid w:val="00C647C0"/>
    <w:rsid w:val="00C66377"/>
    <w:rsid w:val="00C663AA"/>
    <w:rsid w:val="00C672BF"/>
    <w:rsid w:val="00C6736B"/>
    <w:rsid w:val="00C7022B"/>
    <w:rsid w:val="00C70FCF"/>
    <w:rsid w:val="00C71046"/>
    <w:rsid w:val="00C7131E"/>
    <w:rsid w:val="00C718AB"/>
    <w:rsid w:val="00C71B28"/>
    <w:rsid w:val="00C74366"/>
    <w:rsid w:val="00C74C18"/>
    <w:rsid w:val="00C74CC7"/>
    <w:rsid w:val="00C74DBB"/>
    <w:rsid w:val="00C75364"/>
    <w:rsid w:val="00C756EA"/>
    <w:rsid w:val="00C75785"/>
    <w:rsid w:val="00C760F6"/>
    <w:rsid w:val="00C773DA"/>
    <w:rsid w:val="00C77E45"/>
    <w:rsid w:val="00C80FC6"/>
    <w:rsid w:val="00C815B7"/>
    <w:rsid w:val="00C822FD"/>
    <w:rsid w:val="00C829AD"/>
    <w:rsid w:val="00C82C16"/>
    <w:rsid w:val="00C830EB"/>
    <w:rsid w:val="00C84201"/>
    <w:rsid w:val="00C85260"/>
    <w:rsid w:val="00C86588"/>
    <w:rsid w:val="00C86915"/>
    <w:rsid w:val="00C86B02"/>
    <w:rsid w:val="00C878B7"/>
    <w:rsid w:val="00C878C6"/>
    <w:rsid w:val="00C878E4"/>
    <w:rsid w:val="00C9049C"/>
    <w:rsid w:val="00C909B5"/>
    <w:rsid w:val="00C90C49"/>
    <w:rsid w:val="00C91993"/>
    <w:rsid w:val="00C9267C"/>
    <w:rsid w:val="00C92767"/>
    <w:rsid w:val="00C92962"/>
    <w:rsid w:val="00C92A46"/>
    <w:rsid w:val="00C92C0E"/>
    <w:rsid w:val="00C92D64"/>
    <w:rsid w:val="00C92E7B"/>
    <w:rsid w:val="00C93992"/>
    <w:rsid w:val="00C948F4"/>
    <w:rsid w:val="00C94AFA"/>
    <w:rsid w:val="00C95266"/>
    <w:rsid w:val="00C95506"/>
    <w:rsid w:val="00C95AED"/>
    <w:rsid w:val="00CA1654"/>
    <w:rsid w:val="00CA1AA2"/>
    <w:rsid w:val="00CA278C"/>
    <w:rsid w:val="00CA28C1"/>
    <w:rsid w:val="00CA2B6D"/>
    <w:rsid w:val="00CA37A3"/>
    <w:rsid w:val="00CA37F2"/>
    <w:rsid w:val="00CA421C"/>
    <w:rsid w:val="00CA4555"/>
    <w:rsid w:val="00CA45A0"/>
    <w:rsid w:val="00CA47A0"/>
    <w:rsid w:val="00CA49F4"/>
    <w:rsid w:val="00CA57CD"/>
    <w:rsid w:val="00CA5A46"/>
    <w:rsid w:val="00CA643C"/>
    <w:rsid w:val="00CA73A9"/>
    <w:rsid w:val="00CB0652"/>
    <w:rsid w:val="00CB2AA0"/>
    <w:rsid w:val="00CB2B45"/>
    <w:rsid w:val="00CB3D6E"/>
    <w:rsid w:val="00CB495F"/>
    <w:rsid w:val="00CB6017"/>
    <w:rsid w:val="00CB6E1E"/>
    <w:rsid w:val="00CB6E80"/>
    <w:rsid w:val="00CB76D2"/>
    <w:rsid w:val="00CB7DDA"/>
    <w:rsid w:val="00CC032C"/>
    <w:rsid w:val="00CC08AE"/>
    <w:rsid w:val="00CC094C"/>
    <w:rsid w:val="00CC09E5"/>
    <w:rsid w:val="00CC286E"/>
    <w:rsid w:val="00CC2F62"/>
    <w:rsid w:val="00CC38B9"/>
    <w:rsid w:val="00CC38E4"/>
    <w:rsid w:val="00CC3F14"/>
    <w:rsid w:val="00CC44A6"/>
    <w:rsid w:val="00CC4BE4"/>
    <w:rsid w:val="00CC5AFE"/>
    <w:rsid w:val="00CC5E89"/>
    <w:rsid w:val="00CC60F8"/>
    <w:rsid w:val="00CC6EB3"/>
    <w:rsid w:val="00CC6F52"/>
    <w:rsid w:val="00CC70F9"/>
    <w:rsid w:val="00CC7E4B"/>
    <w:rsid w:val="00CD161B"/>
    <w:rsid w:val="00CD17D5"/>
    <w:rsid w:val="00CD301B"/>
    <w:rsid w:val="00CD3CCC"/>
    <w:rsid w:val="00CD45C0"/>
    <w:rsid w:val="00CD46E2"/>
    <w:rsid w:val="00CD51D3"/>
    <w:rsid w:val="00CE005F"/>
    <w:rsid w:val="00CE0ED1"/>
    <w:rsid w:val="00CE189B"/>
    <w:rsid w:val="00CE2FC9"/>
    <w:rsid w:val="00CE3199"/>
    <w:rsid w:val="00CE31E1"/>
    <w:rsid w:val="00CE3574"/>
    <w:rsid w:val="00CE492A"/>
    <w:rsid w:val="00CE4985"/>
    <w:rsid w:val="00CE503B"/>
    <w:rsid w:val="00CE6317"/>
    <w:rsid w:val="00CE64E1"/>
    <w:rsid w:val="00CE6538"/>
    <w:rsid w:val="00CE6E68"/>
    <w:rsid w:val="00CE7CF5"/>
    <w:rsid w:val="00CF1DDF"/>
    <w:rsid w:val="00CF52BB"/>
    <w:rsid w:val="00CF5352"/>
    <w:rsid w:val="00CF53F5"/>
    <w:rsid w:val="00CF7A93"/>
    <w:rsid w:val="00CF7B87"/>
    <w:rsid w:val="00D00F59"/>
    <w:rsid w:val="00D03B08"/>
    <w:rsid w:val="00D03D1E"/>
    <w:rsid w:val="00D043BB"/>
    <w:rsid w:val="00D048B3"/>
    <w:rsid w:val="00D049E6"/>
    <w:rsid w:val="00D04C64"/>
    <w:rsid w:val="00D06463"/>
    <w:rsid w:val="00D06A8B"/>
    <w:rsid w:val="00D1148A"/>
    <w:rsid w:val="00D115C6"/>
    <w:rsid w:val="00D120BD"/>
    <w:rsid w:val="00D127DA"/>
    <w:rsid w:val="00D12B91"/>
    <w:rsid w:val="00D13782"/>
    <w:rsid w:val="00D137ED"/>
    <w:rsid w:val="00D13CB3"/>
    <w:rsid w:val="00D160CB"/>
    <w:rsid w:val="00D1627E"/>
    <w:rsid w:val="00D16293"/>
    <w:rsid w:val="00D16591"/>
    <w:rsid w:val="00D16BC0"/>
    <w:rsid w:val="00D17C00"/>
    <w:rsid w:val="00D17C45"/>
    <w:rsid w:val="00D17DA2"/>
    <w:rsid w:val="00D17DDD"/>
    <w:rsid w:val="00D2017F"/>
    <w:rsid w:val="00D20606"/>
    <w:rsid w:val="00D20862"/>
    <w:rsid w:val="00D2097E"/>
    <w:rsid w:val="00D223C2"/>
    <w:rsid w:val="00D22D8C"/>
    <w:rsid w:val="00D24362"/>
    <w:rsid w:val="00D24633"/>
    <w:rsid w:val="00D25733"/>
    <w:rsid w:val="00D25D6B"/>
    <w:rsid w:val="00D25D9C"/>
    <w:rsid w:val="00D2660F"/>
    <w:rsid w:val="00D26784"/>
    <w:rsid w:val="00D272A8"/>
    <w:rsid w:val="00D300C8"/>
    <w:rsid w:val="00D317DD"/>
    <w:rsid w:val="00D31824"/>
    <w:rsid w:val="00D3199A"/>
    <w:rsid w:val="00D321E8"/>
    <w:rsid w:val="00D32E06"/>
    <w:rsid w:val="00D33621"/>
    <w:rsid w:val="00D3386A"/>
    <w:rsid w:val="00D3392A"/>
    <w:rsid w:val="00D33AE1"/>
    <w:rsid w:val="00D3404D"/>
    <w:rsid w:val="00D347C3"/>
    <w:rsid w:val="00D34F8A"/>
    <w:rsid w:val="00D36D68"/>
    <w:rsid w:val="00D40495"/>
    <w:rsid w:val="00D431A4"/>
    <w:rsid w:val="00D43C39"/>
    <w:rsid w:val="00D443C8"/>
    <w:rsid w:val="00D44707"/>
    <w:rsid w:val="00D44E0B"/>
    <w:rsid w:val="00D4591C"/>
    <w:rsid w:val="00D45D6A"/>
    <w:rsid w:val="00D467A3"/>
    <w:rsid w:val="00D469A9"/>
    <w:rsid w:val="00D469B0"/>
    <w:rsid w:val="00D47374"/>
    <w:rsid w:val="00D47D8B"/>
    <w:rsid w:val="00D5015D"/>
    <w:rsid w:val="00D509CF"/>
    <w:rsid w:val="00D51285"/>
    <w:rsid w:val="00D5148D"/>
    <w:rsid w:val="00D5207A"/>
    <w:rsid w:val="00D52514"/>
    <w:rsid w:val="00D5298D"/>
    <w:rsid w:val="00D52AC9"/>
    <w:rsid w:val="00D544C8"/>
    <w:rsid w:val="00D54641"/>
    <w:rsid w:val="00D554D8"/>
    <w:rsid w:val="00D56167"/>
    <w:rsid w:val="00D56956"/>
    <w:rsid w:val="00D5771D"/>
    <w:rsid w:val="00D578B9"/>
    <w:rsid w:val="00D579CD"/>
    <w:rsid w:val="00D600CD"/>
    <w:rsid w:val="00D60AE7"/>
    <w:rsid w:val="00D60C7B"/>
    <w:rsid w:val="00D611AA"/>
    <w:rsid w:val="00D615E1"/>
    <w:rsid w:val="00D61854"/>
    <w:rsid w:val="00D62156"/>
    <w:rsid w:val="00D62A1C"/>
    <w:rsid w:val="00D62C5E"/>
    <w:rsid w:val="00D6301C"/>
    <w:rsid w:val="00D6337B"/>
    <w:rsid w:val="00D63A31"/>
    <w:rsid w:val="00D6660D"/>
    <w:rsid w:val="00D6689E"/>
    <w:rsid w:val="00D66D4E"/>
    <w:rsid w:val="00D67591"/>
    <w:rsid w:val="00D67596"/>
    <w:rsid w:val="00D677D0"/>
    <w:rsid w:val="00D71567"/>
    <w:rsid w:val="00D72A99"/>
    <w:rsid w:val="00D73D0B"/>
    <w:rsid w:val="00D7563E"/>
    <w:rsid w:val="00D7595F"/>
    <w:rsid w:val="00D76005"/>
    <w:rsid w:val="00D80746"/>
    <w:rsid w:val="00D80E29"/>
    <w:rsid w:val="00D80E6A"/>
    <w:rsid w:val="00D80FAE"/>
    <w:rsid w:val="00D811F2"/>
    <w:rsid w:val="00D818D4"/>
    <w:rsid w:val="00D821BA"/>
    <w:rsid w:val="00D82C6F"/>
    <w:rsid w:val="00D8343B"/>
    <w:rsid w:val="00D841A6"/>
    <w:rsid w:val="00D86AC8"/>
    <w:rsid w:val="00D86CB6"/>
    <w:rsid w:val="00D86EB6"/>
    <w:rsid w:val="00D87543"/>
    <w:rsid w:val="00D9069F"/>
    <w:rsid w:val="00D90EDD"/>
    <w:rsid w:val="00D912CE"/>
    <w:rsid w:val="00D912E6"/>
    <w:rsid w:val="00D92C4F"/>
    <w:rsid w:val="00D93ED8"/>
    <w:rsid w:val="00D94D94"/>
    <w:rsid w:val="00D950FC"/>
    <w:rsid w:val="00D96970"/>
    <w:rsid w:val="00D96A66"/>
    <w:rsid w:val="00D97879"/>
    <w:rsid w:val="00D97A5F"/>
    <w:rsid w:val="00DA27E1"/>
    <w:rsid w:val="00DA2C59"/>
    <w:rsid w:val="00DA4409"/>
    <w:rsid w:val="00DA4DEB"/>
    <w:rsid w:val="00DA5098"/>
    <w:rsid w:val="00DA524E"/>
    <w:rsid w:val="00DA55FF"/>
    <w:rsid w:val="00DA5B75"/>
    <w:rsid w:val="00DA67FD"/>
    <w:rsid w:val="00DA76DE"/>
    <w:rsid w:val="00DB176D"/>
    <w:rsid w:val="00DB19E9"/>
    <w:rsid w:val="00DB1D58"/>
    <w:rsid w:val="00DB36EA"/>
    <w:rsid w:val="00DB3789"/>
    <w:rsid w:val="00DB3F57"/>
    <w:rsid w:val="00DB4437"/>
    <w:rsid w:val="00DB44C7"/>
    <w:rsid w:val="00DB4C85"/>
    <w:rsid w:val="00DB5611"/>
    <w:rsid w:val="00DB5885"/>
    <w:rsid w:val="00DB75B1"/>
    <w:rsid w:val="00DB794E"/>
    <w:rsid w:val="00DC031F"/>
    <w:rsid w:val="00DC0500"/>
    <w:rsid w:val="00DC0A80"/>
    <w:rsid w:val="00DC0B4E"/>
    <w:rsid w:val="00DC2261"/>
    <w:rsid w:val="00DC2695"/>
    <w:rsid w:val="00DC3ADB"/>
    <w:rsid w:val="00DC3D11"/>
    <w:rsid w:val="00DC4031"/>
    <w:rsid w:val="00DC4A2E"/>
    <w:rsid w:val="00DC4B2D"/>
    <w:rsid w:val="00DC4FAB"/>
    <w:rsid w:val="00DC6B88"/>
    <w:rsid w:val="00DC702F"/>
    <w:rsid w:val="00DC70C7"/>
    <w:rsid w:val="00DD108E"/>
    <w:rsid w:val="00DD2044"/>
    <w:rsid w:val="00DD2F00"/>
    <w:rsid w:val="00DD478C"/>
    <w:rsid w:val="00DD4ABA"/>
    <w:rsid w:val="00DD4EB0"/>
    <w:rsid w:val="00DD5AA9"/>
    <w:rsid w:val="00DD624B"/>
    <w:rsid w:val="00DD6461"/>
    <w:rsid w:val="00DD6513"/>
    <w:rsid w:val="00DE00F7"/>
    <w:rsid w:val="00DE0B14"/>
    <w:rsid w:val="00DE0D57"/>
    <w:rsid w:val="00DE1357"/>
    <w:rsid w:val="00DE14FA"/>
    <w:rsid w:val="00DE1669"/>
    <w:rsid w:val="00DE1CDF"/>
    <w:rsid w:val="00DE1DC6"/>
    <w:rsid w:val="00DE1DD3"/>
    <w:rsid w:val="00DE1FED"/>
    <w:rsid w:val="00DE2032"/>
    <w:rsid w:val="00DE2CEF"/>
    <w:rsid w:val="00DE4259"/>
    <w:rsid w:val="00DE540F"/>
    <w:rsid w:val="00DE61B0"/>
    <w:rsid w:val="00DE704B"/>
    <w:rsid w:val="00DE70FE"/>
    <w:rsid w:val="00DF0EBA"/>
    <w:rsid w:val="00DF128B"/>
    <w:rsid w:val="00DF1B92"/>
    <w:rsid w:val="00DF22B2"/>
    <w:rsid w:val="00DF24CF"/>
    <w:rsid w:val="00DF3425"/>
    <w:rsid w:val="00DF3735"/>
    <w:rsid w:val="00DF3AE5"/>
    <w:rsid w:val="00DF3E61"/>
    <w:rsid w:val="00DF4920"/>
    <w:rsid w:val="00DF501E"/>
    <w:rsid w:val="00DF5030"/>
    <w:rsid w:val="00DF5BA1"/>
    <w:rsid w:val="00DF6005"/>
    <w:rsid w:val="00DF7FF8"/>
    <w:rsid w:val="00E015E9"/>
    <w:rsid w:val="00E022D4"/>
    <w:rsid w:val="00E03720"/>
    <w:rsid w:val="00E0529B"/>
    <w:rsid w:val="00E0537B"/>
    <w:rsid w:val="00E0571C"/>
    <w:rsid w:val="00E05F9D"/>
    <w:rsid w:val="00E0601E"/>
    <w:rsid w:val="00E06A88"/>
    <w:rsid w:val="00E0754B"/>
    <w:rsid w:val="00E07555"/>
    <w:rsid w:val="00E10703"/>
    <w:rsid w:val="00E10E17"/>
    <w:rsid w:val="00E1237E"/>
    <w:rsid w:val="00E1275F"/>
    <w:rsid w:val="00E12966"/>
    <w:rsid w:val="00E12976"/>
    <w:rsid w:val="00E12AA7"/>
    <w:rsid w:val="00E12B17"/>
    <w:rsid w:val="00E1370A"/>
    <w:rsid w:val="00E1383B"/>
    <w:rsid w:val="00E13C7F"/>
    <w:rsid w:val="00E142E0"/>
    <w:rsid w:val="00E14C0E"/>
    <w:rsid w:val="00E1506A"/>
    <w:rsid w:val="00E165C8"/>
    <w:rsid w:val="00E165F2"/>
    <w:rsid w:val="00E166AA"/>
    <w:rsid w:val="00E166F7"/>
    <w:rsid w:val="00E1743A"/>
    <w:rsid w:val="00E17B34"/>
    <w:rsid w:val="00E17C70"/>
    <w:rsid w:val="00E20535"/>
    <w:rsid w:val="00E20AF5"/>
    <w:rsid w:val="00E2193B"/>
    <w:rsid w:val="00E2266D"/>
    <w:rsid w:val="00E22960"/>
    <w:rsid w:val="00E23797"/>
    <w:rsid w:val="00E24788"/>
    <w:rsid w:val="00E24B24"/>
    <w:rsid w:val="00E24D72"/>
    <w:rsid w:val="00E255D6"/>
    <w:rsid w:val="00E2561F"/>
    <w:rsid w:val="00E25E23"/>
    <w:rsid w:val="00E2672F"/>
    <w:rsid w:val="00E271F5"/>
    <w:rsid w:val="00E27A44"/>
    <w:rsid w:val="00E30482"/>
    <w:rsid w:val="00E306FF"/>
    <w:rsid w:val="00E308DA"/>
    <w:rsid w:val="00E32CC1"/>
    <w:rsid w:val="00E33392"/>
    <w:rsid w:val="00E34713"/>
    <w:rsid w:val="00E34CC1"/>
    <w:rsid w:val="00E34FA2"/>
    <w:rsid w:val="00E35250"/>
    <w:rsid w:val="00E3551C"/>
    <w:rsid w:val="00E37182"/>
    <w:rsid w:val="00E37370"/>
    <w:rsid w:val="00E37398"/>
    <w:rsid w:val="00E374CB"/>
    <w:rsid w:val="00E377FD"/>
    <w:rsid w:val="00E37EE4"/>
    <w:rsid w:val="00E4041D"/>
    <w:rsid w:val="00E406B6"/>
    <w:rsid w:val="00E40A55"/>
    <w:rsid w:val="00E40FC2"/>
    <w:rsid w:val="00E41487"/>
    <w:rsid w:val="00E41C72"/>
    <w:rsid w:val="00E43294"/>
    <w:rsid w:val="00E437BF"/>
    <w:rsid w:val="00E43F9F"/>
    <w:rsid w:val="00E43FE3"/>
    <w:rsid w:val="00E4528D"/>
    <w:rsid w:val="00E45A2E"/>
    <w:rsid w:val="00E45DA6"/>
    <w:rsid w:val="00E47BA1"/>
    <w:rsid w:val="00E47DE4"/>
    <w:rsid w:val="00E505BD"/>
    <w:rsid w:val="00E509F8"/>
    <w:rsid w:val="00E51831"/>
    <w:rsid w:val="00E51DAD"/>
    <w:rsid w:val="00E52EA6"/>
    <w:rsid w:val="00E54933"/>
    <w:rsid w:val="00E55525"/>
    <w:rsid w:val="00E55A78"/>
    <w:rsid w:val="00E55D02"/>
    <w:rsid w:val="00E55D61"/>
    <w:rsid w:val="00E560DF"/>
    <w:rsid w:val="00E562B6"/>
    <w:rsid w:val="00E5731A"/>
    <w:rsid w:val="00E5736E"/>
    <w:rsid w:val="00E57B09"/>
    <w:rsid w:val="00E6071A"/>
    <w:rsid w:val="00E61A00"/>
    <w:rsid w:val="00E6204A"/>
    <w:rsid w:val="00E6268D"/>
    <w:rsid w:val="00E647E1"/>
    <w:rsid w:val="00E649F5"/>
    <w:rsid w:val="00E656C8"/>
    <w:rsid w:val="00E65C45"/>
    <w:rsid w:val="00E65F3C"/>
    <w:rsid w:val="00E66531"/>
    <w:rsid w:val="00E66DBF"/>
    <w:rsid w:val="00E71C96"/>
    <w:rsid w:val="00E71D73"/>
    <w:rsid w:val="00E71E4B"/>
    <w:rsid w:val="00E71FCF"/>
    <w:rsid w:val="00E72A7F"/>
    <w:rsid w:val="00E730DF"/>
    <w:rsid w:val="00E73BA7"/>
    <w:rsid w:val="00E741A0"/>
    <w:rsid w:val="00E742B9"/>
    <w:rsid w:val="00E74EFB"/>
    <w:rsid w:val="00E7569B"/>
    <w:rsid w:val="00E76F82"/>
    <w:rsid w:val="00E773B0"/>
    <w:rsid w:val="00E77DC8"/>
    <w:rsid w:val="00E808C3"/>
    <w:rsid w:val="00E809AC"/>
    <w:rsid w:val="00E816BA"/>
    <w:rsid w:val="00E818D5"/>
    <w:rsid w:val="00E8282C"/>
    <w:rsid w:val="00E82883"/>
    <w:rsid w:val="00E82DB7"/>
    <w:rsid w:val="00E83414"/>
    <w:rsid w:val="00E8348C"/>
    <w:rsid w:val="00E86010"/>
    <w:rsid w:val="00E8687F"/>
    <w:rsid w:val="00E86EE0"/>
    <w:rsid w:val="00E87010"/>
    <w:rsid w:val="00E877E5"/>
    <w:rsid w:val="00E90FF6"/>
    <w:rsid w:val="00E91798"/>
    <w:rsid w:val="00E91A9F"/>
    <w:rsid w:val="00E9264D"/>
    <w:rsid w:val="00E92878"/>
    <w:rsid w:val="00E92ABC"/>
    <w:rsid w:val="00E931CD"/>
    <w:rsid w:val="00E947B4"/>
    <w:rsid w:val="00E951FA"/>
    <w:rsid w:val="00E9525B"/>
    <w:rsid w:val="00E968CD"/>
    <w:rsid w:val="00E9714B"/>
    <w:rsid w:val="00EA2397"/>
    <w:rsid w:val="00EA3756"/>
    <w:rsid w:val="00EA4504"/>
    <w:rsid w:val="00EA5010"/>
    <w:rsid w:val="00EA6B29"/>
    <w:rsid w:val="00EA6CDB"/>
    <w:rsid w:val="00EA70F5"/>
    <w:rsid w:val="00EB0735"/>
    <w:rsid w:val="00EB0CF1"/>
    <w:rsid w:val="00EB0EFB"/>
    <w:rsid w:val="00EB1101"/>
    <w:rsid w:val="00EB1164"/>
    <w:rsid w:val="00EB1644"/>
    <w:rsid w:val="00EB278D"/>
    <w:rsid w:val="00EB31D0"/>
    <w:rsid w:val="00EB3AE6"/>
    <w:rsid w:val="00EB3E52"/>
    <w:rsid w:val="00EB4C84"/>
    <w:rsid w:val="00EB50DA"/>
    <w:rsid w:val="00EB6F45"/>
    <w:rsid w:val="00EC07A2"/>
    <w:rsid w:val="00EC1233"/>
    <w:rsid w:val="00EC1BE2"/>
    <w:rsid w:val="00EC1EE8"/>
    <w:rsid w:val="00EC3736"/>
    <w:rsid w:val="00EC461F"/>
    <w:rsid w:val="00EC4644"/>
    <w:rsid w:val="00EC4FB3"/>
    <w:rsid w:val="00EC6696"/>
    <w:rsid w:val="00EC6EEB"/>
    <w:rsid w:val="00EC7268"/>
    <w:rsid w:val="00EC7535"/>
    <w:rsid w:val="00EC7B60"/>
    <w:rsid w:val="00EC7B8F"/>
    <w:rsid w:val="00ED045D"/>
    <w:rsid w:val="00ED07E1"/>
    <w:rsid w:val="00ED08DD"/>
    <w:rsid w:val="00ED106E"/>
    <w:rsid w:val="00ED2240"/>
    <w:rsid w:val="00ED349D"/>
    <w:rsid w:val="00ED3A79"/>
    <w:rsid w:val="00ED4561"/>
    <w:rsid w:val="00ED4A73"/>
    <w:rsid w:val="00ED4C98"/>
    <w:rsid w:val="00ED5830"/>
    <w:rsid w:val="00ED5D59"/>
    <w:rsid w:val="00ED6297"/>
    <w:rsid w:val="00ED6D34"/>
    <w:rsid w:val="00EE06CB"/>
    <w:rsid w:val="00EE0AD7"/>
    <w:rsid w:val="00EE13AE"/>
    <w:rsid w:val="00EE1BD6"/>
    <w:rsid w:val="00EE1C07"/>
    <w:rsid w:val="00EE2752"/>
    <w:rsid w:val="00EE2F2F"/>
    <w:rsid w:val="00EE37CD"/>
    <w:rsid w:val="00EE3C7F"/>
    <w:rsid w:val="00EE4137"/>
    <w:rsid w:val="00EE4954"/>
    <w:rsid w:val="00EE53BE"/>
    <w:rsid w:val="00EE5425"/>
    <w:rsid w:val="00EE55CE"/>
    <w:rsid w:val="00EE5973"/>
    <w:rsid w:val="00EE5B53"/>
    <w:rsid w:val="00EF03D7"/>
    <w:rsid w:val="00EF1711"/>
    <w:rsid w:val="00EF1AE4"/>
    <w:rsid w:val="00EF27E5"/>
    <w:rsid w:val="00EF2B75"/>
    <w:rsid w:val="00EF38F6"/>
    <w:rsid w:val="00EF3D00"/>
    <w:rsid w:val="00EF4052"/>
    <w:rsid w:val="00EF52E2"/>
    <w:rsid w:val="00EF5656"/>
    <w:rsid w:val="00EF599A"/>
    <w:rsid w:val="00EF64F8"/>
    <w:rsid w:val="00EF7BA5"/>
    <w:rsid w:val="00F00629"/>
    <w:rsid w:val="00F00809"/>
    <w:rsid w:val="00F0268D"/>
    <w:rsid w:val="00F027B2"/>
    <w:rsid w:val="00F02D23"/>
    <w:rsid w:val="00F03B70"/>
    <w:rsid w:val="00F05479"/>
    <w:rsid w:val="00F05514"/>
    <w:rsid w:val="00F055B3"/>
    <w:rsid w:val="00F057F8"/>
    <w:rsid w:val="00F05C9A"/>
    <w:rsid w:val="00F063EE"/>
    <w:rsid w:val="00F07533"/>
    <w:rsid w:val="00F10034"/>
    <w:rsid w:val="00F112DE"/>
    <w:rsid w:val="00F116FC"/>
    <w:rsid w:val="00F12C84"/>
    <w:rsid w:val="00F1396A"/>
    <w:rsid w:val="00F13F33"/>
    <w:rsid w:val="00F145EE"/>
    <w:rsid w:val="00F147BF"/>
    <w:rsid w:val="00F14BC8"/>
    <w:rsid w:val="00F1501F"/>
    <w:rsid w:val="00F159B5"/>
    <w:rsid w:val="00F17E1C"/>
    <w:rsid w:val="00F21F9E"/>
    <w:rsid w:val="00F2264D"/>
    <w:rsid w:val="00F23EFF"/>
    <w:rsid w:val="00F2489C"/>
    <w:rsid w:val="00F24C6C"/>
    <w:rsid w:val="00F25941"/>
    <w:rsid w:val="00F25E8F"/>
    <w:rsid w:val="00F2691A"/>
    <w:rsid w:val="00F26A10"/>
    <w:rsid w:val="00F271DB"/>
    <w:rsid w:val="00F305E3"/>
    <w:rsid w:val="00F30892"/>
    <w:rsid w:val="00F31262"/>
    <w:rsid w:val="00F3145A"/>
    <w:rsid w:val="00F31A73"/>
    <w:rsid w:val="00F31B7B"/>
    <w:rsid w:val="00F31B90"/>
    <w:rsid w:val="00F32516"/>
    <w:rsid w:val="00F32684"/>
    <w:rsid w:val="00F32BD2"/>
    <w:rsid w:val="00F339BD"/>
    <w:rsid w:val="00F34484"/>
    <w:rsid w:val="00F34B5F"/>
    <w:rsid w:val="00F35984"/>
    <w:rsid w:val="00F35E0F"/>
    <w:rsid w:val="00F404E6"/>
    <w:rsid w:val="00F413D1"/>
    <w:rsid w:val="00F427E0"/>
    <w:rsid w:val="00F42CF9"/>
    <w:rsid w:val="00F43256"/>
    <w:rsid w:val="00F43462"/>
    <w:rsid w:val="00F435ED"/>
    <w:rsid w:val="00F441D2"/>
    <w:rsid w:val="00F449FE"/>
    <w:rsid w:val="00F462FC"/>
    <w:rsid w:val="00F463FE"/>
    <w:rsid w:val="00F46685"/>
    <w:rsid w:val="00F46792"/>
    <w:rsid w:val="00F46BC8"/>
    <w:rsid w:val="00F472CB"/>
    <w:rsid w:val="00F52D48"/>
    <w:rsid w:val="00F52DEB"/>
    <w:rsid w:val="00F52E77"/>
    <w:rsid w:val="00F53C05"/>
    <w:rsid w:val="00F547FB"/>
    <w:rsid w:val="00F54DD6"/>
    <w:rsid w:val="00F55E7D"/>
    <w:rsid w:val="00F56B1B"/>
    <w:rsid w:val="00F56C5C"/>
    <w:rsid w:val="00F56E91"/>
    <w:rsid w:val="00F56F82"/>
    <w:rsid w:val="00F57F7C"/>
    <w:rsid w:val="00F600B2"/>
    <w:rsid w:val="00F6094B"/>
    <w:rsid w:val="00F60977"/>
    <w:rsid w:val="00F60A00"/>
    <w:rsid w:val="00F60BD5"/>
    <w:rsid w:val="00F60BEE"/>
    <w:rsid w:val="00F60E09"/>
    <w:rsid w:val="00F6136C"/>
    <w:rsid w:val="00F615D8"/>
    <w:rsid w:val="00F64686"/>
    <w:rsid w:val="00F654F4"/>
    <w:rsid w:val="00F6559F"/>
    <w:rsid w:val="00F65C8D"/>
    <w:rsid w:val="00F65D82"/>
    <w:rsid w:val="00F66546"/>
    <w:rsid w:val="00F66847"/>
    <w:rsid w:val="00F67189"/>
    <w:rsid w:val="00F6739D"/>
    <w:rsid w:val="00F67F39"/>
    <w:rsid w:val="00F70138"/>
    <w:rsid w:val="00F715EB"/>
    <w:rsid w:val="00F72DC0"/>
    <w:rsid w:val="00F72F14"/>
    <w:rsid w:val="00F753F5"/>
    <w:rsid w:val="00F761CE"/>
    <w:rsid w:val="00F7629B"/>
    <w:rsid w:val="00F76634"/>
    <w:rsid w:val="00F77493"/>
    <w:rsid w:val="00F77C52"/>
    <w:rsid w:val="00F77E3C"/>
    <w:rsid w:val="00F813FE"/>
    <w:rsid w:val="00F845F8"/>
    <w:rsid w:val="00F84A67"/>
    <w:rsid w:val="00F855A1"/>
    <w:rsid w:val="00F855E8"/>
    <w:rsid w:val="00F8560E"/>
    <w:rsid w:val="00F8567F"/>
    <w:rsid w:val="00F865AC"/>
    <w:rsid w:val="00F8717E"/>
    <w:rsid w:val="00F874E4"/>
    <w:rsid w:val="00F90380"/>
    <w:rsid w:val="00F907E5"/>
    <w:rsid w:val="00F90C73"/>
    <w:rsid w:val="00F915E7"/>
    <w:rsid w:val="00F92A12"/>
    <w:rsid w:val="00F94EF9"/>
    <w:rsid w:val="00F95DD6"/>
    <w:rsid w:val="00F95FEE"/>
    <w:rsid w:val="00F96149"/>
    <w:rsid w:val="00F963D7"/>
    <w:rsid w:val="00F96F74"/>
    <w:rsid w:val="00F9721A"/>
    <w:rsid w:val="00FA13AC"/>
    <w:rsid w:val="00FA1D10"/>
    <w:rsid w:val="00FA1F36"/>
    <w:rsid w:val="00FA1FDA"/>
    <w:rsid w:val="00FA23AC"/>
    <w:rsid w:val="00FA39B3"/>
    <w:rsid w:val="00FA3C81"/>
    <w:rsid w:val="00FA5519"/>
    <w:rsid w:val="00FA6039"/>
    <w:rsid w:val="00FA60F2"/>
    <w:rsid w:val="00FA6E33"/>
    <w:rsid w:val="00FA7BAF"/>
    <w:rsid w:val="00FA7DA2"/>
    <w:rsid w:val="00FB0DC6"/>
    <w:rsid w:val="00FB2780"/>
    <w:rsid w:val="00FB2AC6"/>
    <w:rsid w:val="00FB316C"/>
    <w:rsid w:val="00FB36AE"/>
    <w:rsid w:val="00FB38F5"/>
    <w:rsid w:val="00FB4003"/>
    <w:rsid w:val="00FB5130"/>
    <w:rsid w:val="00FB7290"/>
    <w:rsid w:val="00FC099F"/>
    <w:rsid w:val="00FC1460"/>
    <w:rsid w:val="00FC1F6E"/>
    <w:rsid w:val="00FC2CA0"/>
    <w:rsid w:val="00FC45B5"/>
    <w:rsid w:val="00FC593D"/>
    <w:rsid w:val="00FC5B6B"/>
    <w:rsid w:val="00FC6E56"/>
    <w:rsid w:val="00FC6E6F"/>
    <w:rsid w:val="00FD16E8"/>
    <w:rsid w:val="00FD1766"/>
    <w:rsid w:val="00FD1EC1"/>
    <w:rsid w:val="00FD2616"/>
    <w:rsid w:val="00FD2717"/>
    <w:rsid w:val="00FD2734"/>
    <w:rsid w:val="00FD35D8"/>
    <w:rsid w:val="00FD4404"/>
    <w:rsid w:val="00FD44DC"/>
    <w:rsid w:val="00FD46D4"/>
    <w:rsid w:val="00FD4CA1"/>
    <w:rsid w:val="00FD61AA"/>
    <w:rsid w:val="00FD62D9"/>
    <w:rsid w:val="00FD6A59"/>
    <w:rsid w:val="00FE0036"/>
    <w:rsid w:val="00FE10ED"/>
    <w:rsid w:val="00FE13A2"/>
    <w:rsid w:val="00FE1717"/>
    <w:rsid w:val="00FE1DB4"/>
    <w:rsid w:val="00FE2915"/>
    <w:rsid w:val="00FE2D6C"/>
    <w:rsid w:val="00FE2D9D"/>
    <w:rsid w:val="00FE2FA8"/>
    <w:rsid w:val="00FE3043"/>
    <w:rsid w:val="00FE3146"/>
    <w:rsid w:val="00FE4232"/>
    <w:rsid w:val="00FE5DA7"/>
    <w:rsid w:val="00FE6396"/>
    <w:rsid w:val="00FE641F"/>
    <w:rsid w:val="00FE642F"/>
    <w:rsid w:val="00FE663A"/>
    <w:rsid w:val="00FE70AD"/>
    <w:rsid w:val="00FE723F"/>
    <w:rsid w:val="00FF1C88"/>
    <w:rsid w:val="00FF1FCF"/>
    <w:rsid w:val="00FF286F"/>
    <w:rsid w:val="00FF2F0F"/>
    <w:rsid w:val="00FF39B7"/>
    <w:rsid w:val="00FF4F93"/>
    <w:rsid w:val="00FF4FD3"/>
    <w:rsid w:val="00FF5071"/>
    <w:rsid w:val="00FF550A"/>
    <w:rsid w:val="00FF559F"/>
    <w:rsid w:val="00FF5C33"/>
    <w:rsid w:val="00FF6A18"/>
    <w:rsid w:val="00FF793D"/>
    <w:rsid w:val="011BCAE8"/>
    <w:rsid w:val="011DAAD2"/>
    <w:rsid w:val="0192A0A3"/>
    <w:rsid w:val="020EB5BE"/>
    <w:rsid w:val="02B2DEF0"/>
    <w:rsid w:val="034319F0"/>
    <w:rsid w:val="03A03684"/>
    <w:rsid w:val="0449300E"/>
    <w:rsid w:val="04D4896A"/>
    <w:rsid w:val="05E41FC8"/>
    <w:rsid w:val="063692E8"/>
    <w:rsid w:val="06799199"/>
    <w:rsid w:val="06AFF753"/>
    <w:rsid w:val="06CB77D9"/>
    <w:rsid w:val="077BCBCB"/>
    <w:rsid w:val="07B3E8EE"/>
    <w:rsid w:val="09FA19C6"/>
    <w:rsid w:val="0A20F125"/>
    <w:rsid w:val="0A31DC85"/>
    <w:rsid w:val="0B2FDE50"/>
    <w:rsid w:val="0BBCC186"/>
    <w:rsid w:val="0C5DF3B8"/>
    <w:rsid w:val="0D211673"/>
    <w:rsid w:val="0D25E819"/>
    <w:rsid w:val="0D598323"/>
    <w:rsid w:val="0DAC9368"/>
    <w:rsid w:val="0E663614"/>
    <w:rsid w:val="0E8F870F"/>
    <w:rsid w:val="0EB41D34"/>
    <w:rsid w:val="0F4F09F4"/>
    <w:rsid w:val="0F94BE88"/>
    <w:rsid w:val="0FAC4AA1"/>
    <w:rsid w:val="0FB598AA"/>
    <w:rsid w:val="10842A6A"/>
    <w:rsid w:val="10B94A47"/>
    <w:rsid w:val="10D10221"/>
    <w:rsid w:val="110690E9"/>
    <w:rsid w:val="11436EF7"/>
    <w:rsid w:val="11501543"/>
    <w:rsid w:val="118BEBAE"/>
    <w:rsid w:val="11970078"/>
    <w:rsid w:val="11ADA210"/>
    <w:rsid w:val="11B26FB3"/>
    <w:rsid w:val="122230BD"/>
    <w:rsid w:val="126ABF95"/>
    <w:rsid w:val="13AD6504"/>
    <w:rsid w:val="13E061D9"/>
    <w:rsid w:val="13FA6093"/>
    <w:rsid w:val="157A898C"/>
    <w:rsid w:val="178DD89A"/>
    <w:rsid w:val="17B69AEA"/>
    <w:rsid w:val="17E77C9F"/>
    <w:rsid w:val="1803E406"/>
    <w:rsid w:val="1820E14A"/>
    <w:rsid w:val="18C085F8"/>
    <w:rsid w:val="18FD0DBE"/>
    <w:rsid w:val="1A272DA4"/>
    <w:rsid w:val="1A8860F8"/>
    <w:rsid w:val="1B1ACB00"/>
    <w:rsid w:val="1B3E2197"/>
    <w:rsid w:val="1B5D501E"/>
    <w:rsid w:val="1C54FBD3"/>
    <w:rsid w:val="1C8D6DC1"/>
    <w:rsid w:val="1CA9A5F2"/>
    <w:rsid w:val="1CCCB007"/>
    <w:rsid w:val="1D42937A"/>
    <w:rsid w:val="1D764BBD"/>
    <w:rsid w:val="1E080F43"/>
    <w:rsid w:val="1EB5110B"/>
    <w:rsid w:val="1EB6CDD1"/>
    <w:rsid w:val="1F467402"/>
    <w:rsid w:val="1F806D8C"/>
    <w:rsid w:val="20CB82D2"/>
    <w:rsid w:val="20E91A72"/>
    <w:rsid w:val="20FA0DB3"/>
    <w:rsid w:val="21927CCA"/>
    <w:rsid w:val="21C0B277"/>
    <w:rsid w:val="222E6451"/>
    <w:rsid w:val="2249618C"/>
    <w:rsid w:val="2324D0E2"/>
    <w:rsid w:val="23C0803B"/>
    <w:rsid w:val="24030E5F"/>
    <w:rsid w:val="24544C5C"/>
    <w:rsid w:val="24E8FCC3"/>
    <w:rsid w:val="2525001D"/>
    <w:rsid w:val="25444315"/>
    <w:rsid w:val="25481D22"/>
    <w:rsid w:val="2573FC31"/>
    <w:rsid w:val="25972B3F"/>
    <w:rsid w:val="25CEE097"/>
    <w:rsid w:val="2611BFD2"/>
    <w:rsid w:val="26E0C31A"/>
    <w:rsid w:val="28256B93"/>
    <w:rsid w:val="2915C046"/>
    <w:rsid w:val="2AD1A053"/>
    <w:rsid w:val="2B5D2C95"/>
    <w:rsid w:val="2B9DDC9C"/>
    <w:rsid w:val="2BB0EC63"/>
    <w:rsid w:val="2BB3054D"/>
    <w:rsid w:val="2BD7E1BA"/>
    <w:rsid w:val="2C806910"/>
    <w:rsid w:val="2D685415"/>
    <w:rsid w:val="2E6219F2"/>
    <w:rsid w:val="2E9169C1"/>
    <w:rsid w:val="2E93A847"/>
    <w:rsid w:val="300D3BCB"/>
    <w:rsid w:val="301BA53C"/>
    <w:rsid w:val="30609E76"/>
    <w:rsid w:val="3095A0A4"/>
    <w:rsid w:val="3238B995"/>
    <w:rsid w:val="32A5CFD5"/>
    <w:rsid w:val="332ABE16"/>
    <w:rsid w:val="340B604E"/>
    <w:rsid w:val="341D42F7"/>
    <w:rsid w:val="35A4391E"/>
    <w:rsid w:val="35FC76A8"/>
    <w:rsid w:val="36805454"/>
    <w:rsid w:val="36952CC0"/>
    <w:rsid w:val="3696F3DC"/>
    <w:rsid w:val="36988664"/>
    <w:rsid w:val="36B05C5E"/>
    <w:rsid w:val="36C7E480"/>
    <w:rsid w:val="36DE417F"/>
    <w:rsid w:val="37014B1F"/>
    <w:rsid w:val="381C6012"/>
    <w:rsid w:val="3823FB68"/>
    <w:rsid w:val="38BCB3C6"/>
    <w:rsid w:val="39FA46DF"/>
    <w:rsid w:val="39FB259D"/>
    <w:rsid w:val="3A6869E1"/>
    <w:rsid w:val="3A80634E"/>
    <w:rsid w:val="3B266BDA"/>
    <w:rsid w:val="3BFB3FF6"/>
    <w:rsid w:val="3C81A109"/>
    <w:rsid w:val="3CB0A6AD"/>
    <w:rsid w:val="3CF0E4FB"/>
    <w:rsid w:val="3E1C1872"/>
    <w:rsid w:val="3E7A0C08"/>
    <w:rsid w:val="3F3DCD85"/>
    <w:rsid w:val="3FA711DA"/>
    <w:rsid w:val="3FE3E433"/>
    <w:rsid w:val="40E3583F"/>
    <w:rsid w:val="410BCA6B"/>
    <w:rsid w:val="41364069"/>
    <w:rsid w:val="41B5416D"/>
    <w:rsid w:val="41C3086D"/>
    <w:rsid w:val="4226B917"/>
    <w:rsid w:val="422CF140"/>
    <w:rsid w:val="42BAF7D3"/>
    <w:rsid w:val="454055FB"/>
    <w:rsid w:val="45B2D73D"/>
    <w:rsid w:val="45BA92D6"/>
    <w:rsid w:val="45C13FDA"/>
    <w:rsid w:val="45E3B1D2"/>
    <w:rsid w:val="4629490A"/>
    <w:rsid w:val="4643C718"/>
    <w:rsid w:val="467EEE75"/>
    <w:rsid w:val="48A27CEE"/>
    <w:rsid w:val="48E708D0"/>
    <w:rsid w:val="48EECC11"/>
    <w:rsid w:val="4A261EE3"/>
    <w:rsid w:val="4A38CD6E"/>
    <w:rsid w:val="4A3BC21C"/>
    <w:rsid w:val="4A57285D"/>
    <w:rsid w:val="4B13AF88"/>
    <w:rsid w:val="4C287E05"/>
    <w:rsid w:val="4CD17C3D"/>
    <w:rsid w:val="4D625A87"/>
    <w:rsid w:val="4DA2F8A4"/>
    <w:rsid w:val="4DC4A504"/>
    <w:rsid w:val="4E1258DC"/>
    <w:rsid w:val="4E85D690"/>
    <w:rsid w:val="4E91F7F3"/>
    <w:rsid w:val="4E930ED7"/>
    <w:rsid w:val="506CF234"/>
    <w:rsid w:val="508812CF"/>
    <w:rsid w:val="51297AE5"/>
    <w:rsid w:val="51D6D66C"/>
    <w:rsid w:val="521FDD02"/>
    <w:rsid w:val="5256D4FF"/>
    <w:rsid w:val="527C8D13"/>
    <w:rsid w:val="52C0BD8B"/>
    <w:rsid w:val="538E94BD"/>
    <w:rsid w:val="53C2B854"/>
    <w:rsid w:val="53CD819C"/>
    <w:rsid w:val="53E5975D"/>
    <w:rsid w:val="54040D9B"/>
    <w:rsid w:val="544A48EE"/>
    <w:rsid w:val="547E56A1"/>
    <w:rsid w:val="5487EFF3"/>
    <w:rsid w:val="54CF7D07"/>
    <w:rsid w:val="54DA31C3"/>
    <w:rsid w:val="54F229AF"/>
    <w:rsid w:val="55029B38"/>
    <w:rsid w:val="5556FBFE"/>
    <w:rsid w:val="55DC0277"/>
    <w:rsid w:val="55F417E2"/>
    <w:rsid w:val="5604BFD4"/>
    <w:rsid w:val="565EA25A"/>
    <w:rsid w:val="566B766E"/>
    <w:rsid w:val="56AF2A2C"/>
    <w:rsid w:val="575D61CD"/>
    <w:rsid w:val="590F14BC"/>
    <w:rsid w:val="5919E97B"/>
    <w:rsid w:val="5A0E21EA"/>
    <w:rsid w:val="5A2C70C7"/>
    <w:rsid w:val="5AC5D133"/>
    <w:rsid w:val="5AF003A2"/>
    <w:rsid w:val="5BB10582"/>
    <w:rsid w:val="5BE057F3"/>
    <w:rsid w:val="5CC611DF"/>
    <w:rsid w:val="5CF0F637"/>
    <w:rsid w:val="5CF5B3B0"/>
    <w:rsid w:val="5D7BFF8E"/>
    <w:rsid w:val="5E7881E1"/>
    <w:rsid w:val="5EDE1914"/>
    <w:rsid w:val="5F0BB05D"/>
    <w:rsid w:val="5F44B6C8"/>
    <w:rsid w:val="5FA35205"/>
    <w:rsid w:val="6000B068"/>
    <w:rsid w:val="602194C6"/>
    <w:rsid w:val="6027D2A4"/>
    <w:rsid w:val="619783D2"/>
    <w:rsid w:val="62E038A3"/>
    <w:rsid w:val="62E47CE0"/>
    <w:rsid w:val="6319946F"/>
    <w:rsid w:val="6361997C"/>
    <w:rsid w:val="63CF2D37"/>
    <w:rsid w:val="63EC8532"/>
    <w:rsid w:val="6440BE37"/>
    <w:rsid w:val="649E440B"/>
    <w:rsid w:val="64B28351"/>
    <w:rsid w:val="64F05482"/>
    <w:rsid w:val="6551BDCE"/>
    <w:rsid w:val="6570F39E"/>
    <w:rsid w:val="65AAF37A"/>
    <w:rsid w:val="65BA0A7D"/>
    <w:rsid w:val="65FD5397"/>
    <w:rsid w:val="6756B00D"/>
    <w:rsid w:val="67BFDB89"/>
    <w:rsid w:val="68433CA7"/>
    <w:rsid w:val="6861A137"/>
    <w:rsid w:val="693D588E"/>
    <w:rsid w:val="6A15D12A"/>
    <w:rsid w:val="6A553059"/>
    <w:rsid w:val="6AC80F29"/>
    <w:rsid w:val="6AD1D3DC"/>
    <w:rsid w:val="6B56315F"/>
    <w:rsid w:val="6B91A7E6"/>
    <w:rsid w:val="6BD2544A"/>
    <w:rsid w:val="6C7A1E3D"/>
    <w:rsid w:val="6C99BA8A"/>
    <w:rsid w:val="6D7F54EA"/>
    <w:rsid w:val="6DB9F22F"/>
    <w:rsid w:val="6E25100B"/>
    <w:rsid w:val="6E5FCAA4"/>
    <w:rsid w:val="6EB5EE55"/>
    <w:rsid w:val="6EC97789"/>
    <w:rsid w:val="70A3FF05"/>
    <w:rsid w:val="70A52DF5"/>
    <w:rsid w:val="70FF9546"/>
    <w:rsid w:val="723767BB"/>
    <w:rsid w:val="72C8F3AB"/>
    <w:rsid w:val="72E537EE"/>
    <w:rsid w:val="73A4BC81"/>
    <w:rsid w:val="73BF083B"/>
    <w:rsid w:val="73C2E2BA"/>
    <w:rsid w:val="74430616"/>
    <w:rsid w:val="7528EC73"/>
    <w:rsid w:val="7551F207"/>
    <w:rsid w:val="75673510"/>
    <w:rsid w:val="76913949"/>
    <w:rsid w:val="771E6AF2"/>
    <w:rsid w:val="774A56A0"/>
    <w:rsid w:val="77998C67"/>
    <w:rsid w:val="77DA05FA"/>
    <w:rsid w:val="79E675BA"/>
    <w:rsid w:val="7A2A6167"/>
    <w:rsid w:val="7A52C22D"/>
    <w:rsid w:val="7B69EAC6"/>
    <w:rsid w:val="7B9EF3B2"/>
    <w:rsid w:val="7BAEBD17"/>
    <w:rsid w:val="7C3286E5"/>
    <w:rsid w:val="7CCED90E"/>
    <w:rsid w:val="7CCFC2D9"/>
    <w:rsid w:val="7CE08F19"/>
    <w:rsid w:val="7CECA39E"/>
    <w:rsid w:val="7E7C465C"/>
    <w:rsid w:val="7F433094"/>
    <w:rsid w:val="7FBA0F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D6FA7"/>
  <w15:docId w15:val="{839229C7-8069-4297-83C4-E81E50B3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sz w:val="24"/>
    </w:rPr>
  </w:style>
  <w:style w:type="paragraph" w:styleId="Heading1">
    <w:name w:val="heading 1"/>
    <w:basedOn w:val="Normal"/>
    <w:uiPriority w:val="9"/>
    <w:qFormat/>
    <w:pPr>
      <w:spacing w:before="241"/>
      <w:ind w:left="1519" w:hanging="600"/>
      <w:outlineLvl w:val="0"/>
    </w:pPr>
    <w:rPr>
      <w:b/>
      <w:bCs/>
    </w:rPr>
  </w:style>
  <w:style w:type="paragraph" w:styleId="Heading2">
    <w:name w:val="heading 2"/>
    <w:basedOn w:val="Normal"/>
    <w:uiPriority w:val="9"/>
    <w:unhideWhenUsed/>
    <w:qFormat/>
    <w:pPr>
      <w:spacing w:before="239"/>
      <w:ind w:left="1878"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719" w:hanging="360"/>
    </w:pPr>
  </w:style>
  <w:style w:type="paragraph" w:styleId="Title">
    <w:name w:val="Title"/>
    <w:basedOn w:val="Normal"/>
    <w:uiPriority w:val="10"/>
    <w:qFormat/>
    <w:pPr>
      <w:spacing w:before="24"/>
      <w:ind w:left="3305"/>
    </w:pPr>
    <w:rPr>
      <w:b/>
      <w:bCs/>
      <w:sz w:val="32"/>
      <w:szCs w:val="32"/>
    </w:rPr>
  </w:style>
  <w:style w:type="paragraph" w:styleId="ListParagraph">
    <w:name w:val="List Paragraph"/>
    <w:basedOn w:val="Normal"/>
    <w:uiPriority w:val="34"/>
    <w:qFormat/>
    <w:pPr>
      <w:ind w:left="2719" w:hanging="360"/>
    </w:pPr>
  </w:style>
  <w:style w:type="paragraph" w:customStyle="1" w:styleId="TableParagraph">
    <w:name w:val="Table Paragraph"/>
    <w:basedOn w:val="Normal"/>
    <w:uiPriority w:val="1"/>
    <w:qFormat/>
    <w:pPr>
      <w:spacing w:line="234" w:lineRule="exact"/>
      <w:ind w:left="6"/>
      <w:jc w:val="center"/>
    </w:pPr>
  </w:style>
  <w:style w:type="character" w:styleId="CommentReference">
    <w:name w:val="annotation reference"/>
    <w:basedOn w:val="DefaultParagraphFont"/>
    <w:uiPriority w:val="99"/>
    <w:semiHidden/>
    <w:unhideWhenUsed/>
    <w:rsid w:val="002425F7"/>
    <w:rPr>
      <w:sz w:val="16"/>
      <w:szCs w:val="16"/>
    </w:rPr>
  </w:style>
  <w:style w:type="paragraph" w:styleId="CommentText">
    <w:name w:val="annotation text"/>
    <w:basedOn w:val="Normal"/>
    <w:link w:val="CommentTextChar"/>
    <w:uiPriority w:val="99"/>
    <w:unhideWhenUsed/>
    <w:rsid w:val="002425F7"/>
    <w:rPr>
      <w:sz w:val="20"/>
      <w:szCs w:val="20"/>
    </w:rPr>
  </w:style>
  <w:style w:type="character" w:customStyle="1" w:styleId="CommentTextChar">
    <w:name w:val="Comment Text Char"/>
    <w:basedOn w:val="DefaultParagraphFont"/>
    <w:link w:val="CommentText"/>
    <w:uiPriority w:val="99"/>
    <w:rsid w:val="002425F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425F7"/>
    <w:rPr>
      <w:b/>
      <w:bCs/>
    </w:rPr>
  </w:style>
  <w:style w:type="character" w:customStyle="1" w:styleId="CommentSubjectChar">
    <w:name w:val="Comment Subject Char"/>
    <w:basedOn w:val="CommentTextChar"/>
    <w:link w:val="CommentSubject"/>
    <w:uiPriority w:val="99"/>
    <w:semiHidden/>
    <w:rsid w:val="002425F7"/>
    <w:rPr>
      <w:rFonts w:ascii="Arial" w:eastAsia="Arial" w:hAnsi="Arial" w:cs="Arial"/>
      <w:b/>
      <w:bCs/>
      <w:sz w:val="20"/>
      <w:szCs w:val="20"/>
    </w:rPr>
  </w:style>
  <w:style w:type="paragraph" w:customStyle="1" w:styleId="Default">
    <w:name w:val="Default"/>
    <w:rsid w:val="003C2F1D"/>
    <w:pPr>
      <w:widowControl/>
      <w:adjustRightInd w:val="0"/>
    </w:pPr>
    <w:rPr>
      <w:rFonts w:ascii="Barlow" w:hAnsi="Barlow" w:cs="Barlow"/>
      <w:color w:val="000000"/>
      <w:sz w:val="24"/>
      <w:szCs w:val="24"/>
    </w:rPr>
  </w:style>
  <w:style w:type="paragraph" w:styleId="Header">
    <w:name w:val="header"/>
    <w:basedOn w:val="Normal"/>
    <w:link w:val="HeaderChar"/>
    <w:uiPriority w:val="99"/>
    <w:unhideWhenUsed/>
    <w:rsid w:val="003F0022"/>
    <w:pPr>
      <w:tabs>
        <w:tab w:val="center" w:pos="4680"/>
        <w:tab w:val="right" w:pos="9360"/>
      </w:tabs>
    </w:pPr>
  </w:style>
  <w:style w:type="character" w:customStyle="1" w:styleId="HeaderChar">
    <w:name w:val="Header Char"/>
    <w:basedOn w:val="DefaultParagraphFont"/>
    <w:link w:val="Header"/>
    <w:uiPriority w:val="99"/>
    <w:rsid w:val="003F0022"/>
    <w:rPr>
      <w:rFonts w:ascii="Arial" w:eastAsia="Arial" w:hAnsi="Arial" w:cs="Arial"/>
    </w:rPr>
  </w:style>
  <w:style w:type="paragraph" w:styleId="Footer">
    <w:name w:val="footer"/>
    <w:basedOn w:val="Normal"/>
    <w:link w:val="FooterChar"/>
    <w:uiPriority w:val="99"/>
    <w:unhideWhenUsed/>
    <w:rsid w:val="003F0022"/>
    <w:pPr>
      <w:tabs>
        <w:tab w:val="center" w:pos="4680"/>
        <w:tab w:val="right" w:pos="9360"/>
      </w:tabs>
    </w:pPr>
  </w:style>
  <w:style w:type="character" w:customStyle="1" w:styleId="FooterChar">
    <w:name w:val="Footer Char"/>
    <w:basedOn w:val="DefaultParagraphFont"/>
    <w:link w:val="Footer"/>
    <w:uiPriority w:val="99"/>
    <w:rsid w:val="003F0022"/>
    <w:rPr>
      <w:rFonts w:ascii="Arial" w:eastAsia="Arial" w:hAnsi="Arial" w:cs="Arial"/>
    </w:rPr>
  </w:style>
  <w:style w:type="character" w:customStyle="1" w:styleId="BodyTextChar">
    <w:name w:val="Body Text Char"/>
    <w:basedOn w:val="DefaultParagraphFont"/>
    <w:link w:val="BodyText"/>
    <w:uiPriority w:val="1"/>
    <w:rsid w:val="008E3189"/>
    <w:rPr>
      <w:rFonts w:ascii="Arial" w:eastAsia="Arial" w:hAnsi="Arial" w:cs="Arial"/>
    </w:rPr>
  </w:style>
  <w:style w:type="character" w:styleId="Hyperlink">
    <w:name w:val="Hyperlink"/>
    <w:basedOn w:val="DefaultParagraphFont"/>
    <w:uiPriority w:val="99"/>
    <w:unhideWhenUsed/>
    <w:rsid w:val="00B34221"/>
    <w:rPr>
      <w:color w:val="0000FF" w:themeColor="hyperlink"/>
      <w:u w:val="single"/>
    </w:rPr>
  </w:style>
  <w:style w:type="character" w:styleId="UnresolvedMention">
    <w:name w:val="Unresolved Mention"/>
    <w:basedOn w:val="DefaultParagraphFont"/>
    <w:uiPriority w:val="99"/>
    <w:semiHidden/>
    <w:unhideWhenUsed/>
    <w:rsid w:val="00B34221"/>
    <w:rPr>
      <w:color w:val="605E5C"/>
      <w:shd w:val="clear" w:color="auto" w:fill="E1DFDD"/>
    </w:rPr>
  </w:style>
  <w:style w:type="character" w:styleId="FollowedHyperlink">
    <w:name w:val="FollowedHyperlink"/>
    <w:basedOn w:val="DefaultParagraphFont"/>
    <w:uiPriority w:val="99"/>
    <w:semiHidden/>
    <w:unhideWhenUsed/>
    <w:rsid w:val="00EC7268"/>
    <w:rPr>
      <w:color w:val="800080" w:themeColor="followedHyperlink"/>
      <w:u w:val="single"/>
    </w:rPr>
  </w:style>
  <w:style w:type="character" w:styleId="Mention">
    <w:name w:val="Mention"/>
    <w:basedOn w:val="DefaultParagraphFont"/>
    <w:uiPriority w:val="99"/>
    <w:unhideWhenUsed/>
    <w:rsid w:val="007B4C64"/>
    <w:rPr>
      <w:color w:val="2B579A"/>
      <w:shd w:val="clear" w:color="auto" w:fill="E6E6E6"/>
    </w:rPr>
  </w:style>
  <w:style w:type="paragraph" w:styleId="Revision">
    <w:name w:val="Revision"/>
    <w:hidden/>
    <w:uiPriority w:val="99"/>
    <w:semiHidden/>
    <w:rsid w:val="007C5DC8"/>
    <w:pPr>
      <w:widowControl/>
      <w:autoSpaceDE/>
      <w:autoSpaceDN/>
    </w:pPr>
    <w:rPr>
      <w:rFonts w:ascii="Arial" w:eastAsia="Arial" w:hAnsi="Arial" w:cs="Arial"/>
    </w:rPr>
  </w:style>
  <w:style w:type="character" w:customStyle="1" w:styleId="ui-provider">
    <w:name w:val="ui-provider"/>
    <w:basedOn w:val="DefaultParagraphFont"/>
    <w:rsid w:val="00747224"/>
  </w:style>
  <w:style w:type="paragraph" w:styleId="NormalWeb">
    <w:name w:val="Normal (Web)"/>
    <w:basedOn w:val="Normal"/>
    <w:uiPriority w:val="99"/>
    <w:semiHidden/>
    <w:unhideWhenUsed/>
    <w:rsid w:val="00B2031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31199">
      <w:bodyDiv w:val="1"/>
      <w:marLeft w:val="0"/>
      <w:marRight w:val="0"/>
      <w:marTop w:val="0"/>
      <w:marBottom w:val="0"/>
      <w:divBdr>
        <w:top w:val="none" w:sz="0" w:space="0" w:color="auto"/>
        <w:left w:val="none" w:sz="0" w:space="0" w:color="auto"/>
        <w:bottom w:val="none" w:sz="0" w:space="0" w:color="auto"/>
        <w:right w:val="none" w:sz="0" w:space="0" w:color="auto"/>
      </w:divBdr>
      <w:divsChild>
        <w:div w:id="1202864401">
          <w:marLeft w:val="0"/>
          <w:marRight w:val="0"/>
          <w:marTop w:val="0"/>
          <w:marBottom w:val="0"/>
          <w:divBdr>
            <w:top w:val="none" w:sz="0" w:space="0" w:color="auto"/>
            <w:left w:val="none" w:sz="0" w:space="0" w:color="auto"/>
            <w:bottom w:val="none" w:sz="0" w:space="0" w:color="auto"/>
            <w:right w:val="none" w:sz="0" w:space="0" w:color="auto"/>
          </w:divBdr>
        </w:div>
        <w:div w:id="1396275449">
          <w:marLeft w:val="0"/>
          <w:marRight w:val="0"/>
          <w:marTop w:val="0"/>
          <w:marBottom w:val="0"/>
          <w:divBdr>
            <w:top w:val="none" w:sz="0" w:space="0" w:color="auto"/>
            <w:left w:val="none" w:sz="0" w:space="0" w:color="auto"/>
            <w:bottom w:val="none" w:sz="0" w:space="0" w:color="auto"/>
            <w:right w:val="none" w:sz="0" w:space="0" w:color="auto"/>
          </w:divBdr>
        </w:div>
        <w:div w:id="1755783936">
          <w:marLeft w:val="0"/>
          <w:marRight w:val="0"/>
          <w:marTop w:val="0"/>
          <w:marBottom w:val="0"/>
          <w:divBdr>
            <w:top w:val="none" w:sz="0" w:space="0" w:color="auto"/>
            <w:left w:val="none" w:sz="0" w:space="0" w:color="auto"/>
            <w:bottom w:val="none" w:sz="0" w:space="0" w:color="auto"/>
            <w:right w:val="none" w:sz="0" w:space="0" w:color="auto"/>
          </w:divBdr>
        </w:div>
      </w:divsChild>
    </w:div>
    <w:div w:id="504396614">
      <w:bodyDiv w:val="1"/>
      <w:marLeft w:val="0"/>
      <w:marRight w:val="0"/>
      <w:marTop w:val="0"/>
      <w:marBottom w:val="0"/>
      <w:divBdr>
        <w:top w:val="none" w:sz="0" w:space="0" w:color="auto"/>
        <w:left w:val="none" w:sz="0" w:space="0" w:color="auto"/>
        <w:bottom w:val="none" w:sz="0" w:space="0" w:color="auto"/>
        <w:right w:val="none" w:sz="0" w:space="0" w:color="auto"/>
      </w:divBdr>
    </w:div>
    <w:div w:id="510025201">
      <w:bodyDiv w:val="1"/>
      <w:marLeft w:val="0"/>
      <w:marRight w:val="0"/>
      <w:marTop w:val="0"/>
      <w:marBottom w:val="0"/>
      <w:divBdr>
        <w:top w:val="none" w:sz="0" w:space="0" w:color="auto"/>
        <w:left w:val="none" w:sz="0" w:space="0" w:color="auto"/>
        <w:bottom w:val="none" w:sz="0" w:space="0" w:color="auto"/>
        <w:right w:val="none" w:sz="0" w:space="0" w:color="auto"/>
      </w:divBdr>
    </w:div>
    <w:div w:id="782117712">
      <w:bodyDiv w:val="1"/>
      <w:marLeft w:val="0"/>
      <w:marRight w:val="0"/>
      <w:marTop w:val="0"/>
      <w:marBottom w:val="0"/>
      <w:divBdr>
        <w:top w:val="none" w:sz="0" w:space="0" w:color="auto"/>
        <w:left w:val="none" w:sz="0" w:space="0" w:color="auto"/>
        <w:bottom w:val="none" w:sz="0" w:space="0" w:color="auto"/>
        <w:right w:val="none" w:sz="0" w:space="0" w:color="auto"/>
      </w:divBdr>
      <w:divsChild>
        <w:div w:id="35394545">
          <w:marLeft w:val="0"/>
          <w:marRight w:val="0"/>
          <w:marTop w:val="0"/>
          <w:marBottom w:val="0"/>
          <w:divBdr>
            <w:top w:val="single" w:sz="2" w:space="0" w:color="E3E3E3"/>
            <w:left w:val="single" w:sz="2" w:space="0" w:color="E3E3E3"/>
            <w:bottom w:val="single" w:sz="2" w:space="0" w:color="E3E3E3"/>
            <w:right w:val="single" w:sz="2" w:space="0" w:color="E3E3E3"/>
          </w:divBdr>
          <w:divsChild>
            <w:div w:id="2076389476">
              <w:marLeft w:val="0"/>
              <w:marRight w:val="0"/>
              <w:marTop w:val="100"/>
              <w:marBottom w:val="100"/>
              <w:divBdr>
                <w:top w:val="single" w:sz="2" w:space="0" w:color="E3E3E3"/>
                <w:left w:val="single" w:sz="2" w:space="0" w:color="E3E3E3"/>
                <w:bottom w:val="single" w:sz="2" w:space="0" w:color="E3E3E3"/>
                <w:right w:val="single" w:sz="2" w:space="0" w:color="E3E3E3"/>
              </w:divBdr>
              <w:divsChild>
                <w:div w:id="127095530">
                  <w:marLeft w:val="0"/>
                  <w:marRight w:val="0"/>
                  <w:marTop w:val="0"/>
                  <w:marBottom w:val="0"/>
                  <w:divBdr>
                    <w:top w:val="single" w:sz="2" w:space="0" w:color="E3E3E3"/>
                    <w:left w:val="single" w:sz="2" w:space="0" w:color="E3E3E3"/>
                    <w:bottom w:val="single" w:sz="2" w:space="0" w:color="E3E3E3"/>
                    <w:right w:val="single" w:sz="2" w:space="0" w:color="E3E3E3"/>
                  </w:divBdr>
                  <w:divsChild>
                    <w:div w:id="662002825">
                      <w:marLeft w:val="0"/>
                      <w:marRight w:val="0"/>
                      <w:marTop w:val="0"/>
                      <w:marBottom w:val="0"/>
                      <w:divBdr>
                        <w:top w:val="single" w:sz="2" w:space="0" w:color="E3E3E3"/>
                        <w:left w:val="single" w:sz="2" w:space="0" w:color="E3E3E3"/>
                        <w:bottom w:val="single" w:sz="2" w:space="0" w:color="E3E3E3"/>
                        <w:right w:val="single" w:sz="2" w:space="0" w:color="E3E3E3"/>
                      </w:divBdr>
                      <w:divsChild>
                        <w:div w:id="1895047792">
                          <w:marLeft w:val="0"/>
                          <w:marRight w:val="0"/>
                          <w:marTop w:val="0"/>
                          <w:marBottom w:val="0"/>
                          <w:divBdr>
                            <w:top w:val="single" w:sz="2" w:space="0" w:color="E3E3E3"/>
                            <w:left w:val="single" w:sz="2" w:space="0" w:color="E3E3E3"/>
                            <w:bottom w:val="single" w:sz="2" w:space="0" w:color="E3E3E3"/>
                            <w:right w:val="single" w:sz="2" w:space="0" w:color="E3E3E3"/>
                          </w:divBdr>
                          <w:divsChild>
                            <w:div w:id="1949073180">
                              <w:marLeft w:val="0"/>
                              <w:marRight w:val="0"/>
                              <w:marTop w:val="0"/>
                              <w:marBottom w:val="0"/>
                              <w:divBdr>
                                <w:top w:val="single" w:sz="2" w:space="0" w:color="E3E3E3"/>
                                <w:left w:val="single" w:sz="2" w:space="0" w:color="E3E3E3"/>
                                <w:bottom w:val="single" w:sz="2" w:space="0" w:color="E3E3E3"/>
                                <w:right w:val="single" w:sz="2" w:space="0" w:color="E3E3E3"/>
                              </w:divBdr>
                              <w:divsChild>
                                <w:div w:id="1587883404">
                                  <w:marLeft w:val="0"/>
                                  <w:marRight w:val="0"/>
                                  <w:marTop w:val="0"/>
                                  <w:marBottom w:val="0"/>
                                  <w:divBdr>
                                    <w:top w:val="single" w:sz="2" w:space="0" w:color="E3E3E3"/>
                                    <w:left w:val="single" w:sz="2" w:space="0" w:color="E3E3E3"/>
                                    <w:bottom w:val="single" w:sz="2" w:space="0" w:color="E3E3E3"/>
                                    <w:right w:val="single" w:sz="2" w:space="0" w:color="E3E3E3"/>
                                  </w:divBdr>
                                  <w:divsChild>
                                    <w:div w:id="7238735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75856559">
      <w:bodyDiv w:val="1"/>
      <w:marLeft w:val="0"/>
      <w:marRight w:val="0"/>
      <w:marTop w:val="0"/>
      <w:marBottom w:val="0"/>
      <w:divBdr>
        <w:top w:val="none" w:sz="0" w:space="0" w:color="auto"/>
        <w:left w:val="none" w:sz="0" w:space="0" w:color="auto"/>
        <w:bottom w:val="none" w:sz="0" w:space="0" w:color="auto"/>
        <w:right w:val="none" w:sz="0" w:space="0" w:color="auto"/>
      </w:divBdr>
    </w:div>
    <w:div w:id="1085104794">
      <w:bodyDiv w:val="1"/>
      <w:marLeft w:val="0"/>
      <w:marRight w:val="0"/>
      <w:marTop w:val="0"/>
      <w:marBottom w:val="0"/>
      <w:divBdr>
        <w:top w:val="none" w:sz="0" w:space="0" w:color="auto"/>
        <w:left w:val="none" w:sz="0" w:space="0" w:color="auto"/>
        <w:bottom w:val="none" w:sz="0" w:space="0" w:color="auto"/>
        <w:right w:val="none" w:sz="0" w:space="0" w:color="auto"/>
      </w:divBdr>
    </w:div>
    <w:div w:id="1153642629">
      <w:bodyDiv w:val="1"/>
      <w:marLeft w:val="0"/>
      <w:marRight w:val="0"/>
      <w:marTop w:val="0"/>
      <w:marBottom w:val="0"/>
      <w:divBdr>
        <w:top w:val="none" w:sz="0" w:space="0" w:color="auto"/>
        <w:left w:val="none" w:sz="0" w:space="0" w:color="auto"/>
        <w:bottom w:val="none" w:sz="0" w:space="0" w:color="auto"/>
        <w:right w:val="none" w:sz="0" w:space="0" w:color="auto"/>
      </w:divBdr>
      <w:divsChild>
        <w:div w:id="805126230">
          <w:marLeft w:val="0"/>
          <w:marRight w:val="0"/>
          <w:marTop w:val="0"/>
          <w:marBottom w:val="0"/>
          <w:divBdr>
            <w:top w:val="none" w:sz="0" w:space="0" w:color="auto"/>
            <w:left w:val="none" w:sz="0" w:space="0" w:color="auto"/>
            <w:bottom w:val="none" w:sz="0" w:space="0" w:color="auto"/>
            <w:right w:val="none" w:sz="0" w:space="0" w:color="auto"/>
          </w:divBdr>
        </w:div>
        <w:div w:id="808786186">
          <w:marLeft w:val="0"/>
          <w:marRight w:val="0"/>
          <w:marTop w:val="0"/>
          <w:marBottom w:val="0"/>
          <w:divBdr>
            <w:top w:val="none" w:sz="0" w:space="0" w:color="auto"/>
            <w:left w:val="none" w:sz="0" w:space="0" w:color="auto"/>
            <w:bottom w:val="none" w:sz="0" w:space="0" w:color="auto"/>
            <w:right w:val="none" w:sz="0" w:space="0" w:color="auto"/>
          </w:divBdr>
        </w:div>
        <w:div w:id="925117981">
          <w:marLeft w:val="0"/>
          <w:marRight w:val="0"/>
          <w:marTop w:val="0"/>
          <w:marBottom w:val="0"/>
          <w:divBdr>
            <w:top w:val="none" w:sz="0" w:space="0" w:color="auto"/>
            <w:left w:val="none" w:sz="0" w:space="0" w:color="auto"/>
            <w:bottom w:val="none" w:sz="0" w:space="0" w:color="auto"/>
            <w:right w:val="none" w:sz="0" w:space="0" w:color="auto"/>
          </w:divBdr>
        </w:div>
      </w:divsChild>
    </w:div>
    <w:div w:id="1211960711">
      <w:bodyDiv w:val="1"/>
      <w:marLeft w:val="0"/>
      <w:marRight w:val="0"/>
      <w:marTop w:val="0"/>
      <w:marBottom w:val="0"/>
      <w:divBdr>
        <w:top w:val="none" w:sz="0" w:space="0" w:color="auto"/>
        <w:left w:val="none" w:sz="0" w:space="0" w:color="auto"/>
        <w:bottom w:val="none" w:sz="0" w:space="0" w:color="auto"/>
        <w:right w:val="none" w:sz="0" w:space="0" w:color="auto"/>
      </w:divBdr>
    </w:div>
    <w:div w:id="1270548592">
      <w:bodyDiv w:val="1"/>
      <w:marLeft w:val="0"/>
      <w:marRight w:val="0"/>
      <w:marTop w:val="0"/>
      <w:marBottom w:val="0"/>
      <w:divBdr>
        <w:top w:val="none" w:sz="0" w:space="0" w:color="auto"/>
        <w:left w:val="none" w:sz="0" w:space="0" w:color="auto"/>
        <w:bottom w:val="none" w:sz="0" w:space="0" w:color="auto"/>
        <w:right w:val="none" w:sz="0" w:space="0" w:color="auto"/>
      </w:divBdr>
    </w:div>
    <w:div w:id="1571622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cai.ca.gov/affordability/hospital-fair-billing-progra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ealthconsumer.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pe.hhs.gov/topics/poverty-economic-mobility/poverty-guidelines" TargetMode="External"/><Relationship Id="rId5" Type="http://schemas.openxmlformats.org/officeDocument/2006/relationships/numbering" Target="numbering.xml"/><Relationship Id="rId15" Type="http://schemas.openxmlformats.org/officeDocument/2006/relationships/hyperlink" Target="https://aspe.hhs.gov/topics/poverty-economic-mobility/poverty-guideline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consum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005ced-7a57-4539-b821-e37f90c9cf4e" xsi:nil="true"/>
    <lcf76f155ced4ddcb4097134ff3c332f xmlns="7670cf1c-61a5-4054-b598-dcb60c6a0e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E3DDF46A99EE45AED0FD9CAAA2E4BD" ma:contentTypeVersion="15" ma:contentTypeDescription="Create a new document." ma:contentTypeScope="" ma:versionID="bdf5ab36a21d14e7881369de000f5b69">
  <xsd:schema xmlns:xsd="http://www.w3.org/2001/XMLSchema" xmlns:xs="http://www.w3.org/2001/XMLSchema" xmlns:p="http://schemas.microsoft.com/office/2006/metadata/properties" xmlns:ns2="7670cf1c-61a5-4054-b598-dcb60c6a0eca" xmlns:ns3="d9005ced-7a57-4539-b821-e37f90c9cf4e" targetNamespace="http://schemas.microsoft.com/office/2006/metadata/properties" ma:root="true" ma:fieldsID="4842840f85db03594129bf9eb300b0ac" ns2:_="" ns3:_="">
    <xsd:import namespace="7670cf1c-61a5-4054-b598-dcb60c6a0eca"/>
    <xsd:import namespace="d9005ced-7a57-4539-b821-e37f90c9cf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0cf1c-61a5-4054-b598-dcb60c6a0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05ced-7a57-4539-b821-e37f90c9cf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3b1470-c5d0-455c-86c2-e904df6be4f9}" ma:internalName="TaxCatchAll" ma:showField="CatchAllData" ma:web="d9005ced-7a57-4539-b821-e37f90c9c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07B07-A700-4D14-B85E-52F20F2CEB10}">
  <ds:schemaRefs>
    <ds:schemaRef ds:uri="http://schemas.microsoft.com/office/2006/metadata/properties"/>
    <ds:schemaRef ds:uri="http://schemas.microsoft.com/office/infopath/2007/PartnerControls"/>
    <ds:schemaRef ds:uri="d9005ced-7a57-4539-b821-e37f90c9cf4e"/>
    <ds:schemaRef ds:uri="7670cf1c-61a5-4054-b598-dcb60c6a0eca"/>
  </ds:schemaRefs>
</ds:datastoreItem>
</file>

<file path=customXml/itemProps2.xml><?xml version="1.0" encoding="utf-8"?>
<ds:datastoreItem xmlns:ds="http://schemas.openxmlformats.org/officeDocument/2006/customXml" ds:itemID="{8B966128-BDB6-428E-84EC-99E46E9CB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0cf1c-61a5-4054-b598-dcb60c6a0eca"/>
    <ds:schemaRef ds:uri="d9005ced-7a57-4539-b821-e37f90c9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29262-D1EF-47A1-AF6C-C2A9C707A2AD}">
  <ds:schemaRefs>
    <ds:schemaRef ds:uri="http://schemas.openxmlformats.org/officeDocument/2006/bibliography"/>
  </ds:schemaRefs>
</ds:datastoreItem>
</file>

<file path=customXml/itemProps4.xml><?xml version="1.0" encoding="utf-8"?>
<ds:datastoreItem xmlns:ds="http://schemas.openxmlformats.org/officeDocument/2006/customXml" ds:itemID="{ADABBBF2-E772-465B-9DFE-EC9B02A131B1}">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15</TotalTime>
  <Pages>22</Pages>
  <Words>8739</Words>
  <Characters>49815</Characters>
  <DocSecurity>0</DocSecurity>
  <Lines>415</Lines>
  <Paragraphs>116</Paragraphs>
  <ScaleCrop>false</ScaleCrop>
  <HeadingPairs>
    <vt:vector size="2" baseType="variant">
      <vt:variant>
        <vt:lpstr>Title</vt:lpstr>
      </vt:variant>
      <vt:variant>
        <vt:i4>1</vt:i4>
      </vt:variant>
    </vt:vector>
  </HeadingPairs>
  <TitlesOfParts>
    <vt:vector size="1" baseType="lpstr">
      <vt:lpstr>Financial Assistance Policy (Charity and Discounted Care)</vt:lpstr>
    </vt:vector>
  </TitlesOfParts>
  <LinksUpToDate>false</LinksUpToDate>
  <CharactersWithSpaces>58438</CharactersWithSpaces>
  <SharedDoc>false</SharedDoc>
  <HLinks>
    <vt:vector size="36" baseType="variant">
      <vt:variant>
        <vt:i4>1966172</vt:i4>
      </vt:variant>
      <vt:variant>
        <vt:i4>15</vt:i4>
      </vt:variant>
      <vt:variant>
        <vt:i4>0</vt:i4>
      </vt:variant>
      <vt:variant>
        <vt:i4>5</vt:i4>
      </vt:variant>
      <vt:variant>
        <vt:lpwstr>https://aspe.hhs.gov/topics/poverty-economic-mobility/poverty-guidelines</vt:lpwstr>
      </vt:variant>
      <vt:variant>
        <vt:lpwstr/>
      </vt:variant>
      <vt:variant>
        <vt:i4>5505043</vt:i4>
      </vt:variant>
      <vt:variant>
        <vt:i4>12</vt:i4>
      </vt:variant>
      <vt:variant>
        <vt:i4>0</vt:i4>
      </vt:variant>
      <vt:variant>
        <vt:i4>5</vt:i4>
      </vt:variant>
      <vt:variant>
        <vt:lpwstr>https://hcai.ca.gov/affordability/hospital-fair-billing-program/hospital-bill-complaint-program/</vt:lpwstr>
      </vt:variant>
      <vt:variant>
        <vt:lpwstr/>
      </vt:variant>
      <vt:variant>
        <vt:i4>8061052</vt:i4>
      </vt:variant>
      <vt:variant>
        <vt:i4>9</vt:i4>
      </vt:variant>
      <vt:variant>
        <vt:i4>0</vt:i4>
      </vt:variant>
      <vt:variant>
        <vt:i4>5</vt:i4>
      </vt:variant>
      <vt:variant>
        <vt:lpwstr>https://healthconsumer.org/</vt:lpwstr>
      </vt:variant>
      <vt:variant>
        <vt:lpwstr/>
      </vt:variant>
      <vt:variant>
        <vt:i4>1441879</vt:i4>
      </vt:variant>
      <vt:variant>
        <vt:i4>6</vt:i4>
      </vt:variant>
      <vt:variant>
        <vt:i4>0</vt:i4>
      </vt:variant>
      <vt:variant>
        <vt:i4>5</vt:i4>
      </vt:variant>
      <vt:variant>
        <vt:lpwstr>https://hcai.ca.gov/affordability/hospital-fair-billing-program/</vt:lpwstr>
      </vt:variant>
      <vt:variant>
        <vt:lpwstr/>
      </vt:variant>
      <vt:variant>
        <vt:i4>8061052</vt:i4>
      </vt:variant>
      <vt:variant>
        <vt:i4>3</vt:i4>
      </vt:variant>
      <vt:variant>
        <vt:i4>0</vt:i4>
      </vt:variant>
      <vt:variant>
        <vt:i4>5</vt:i4>
      </vt:variant>
      <vt:variant>
        <vt:lpwstr>https://healthconsumer.org/</vt:lpwstr>
      </vt:variant>
      <vt:variant>
        <vt:lpwstr/>
      </vt:variant>
      <vt:variant>
        <vt:i4>1966172</vt:i4>
      </vt:variant>
      <vt:variant>
        <vt:i4>0</vt:i4>
      </vt:variant>
      <vt:variant>
        <vt:i4>0</vt:i4>
      </vt:variant>
      <vt:variant>
        <vt:i4>5</vt:i4>
      </vt:variant>
      <vt:variant>
        <vt:lpwstr>https://aspe.hhs.gov/topics/poverty-economic-mobility/poverty-guidelines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2025-09-10T23:25:00Z</dcterms:created>
  <dcterms:modified xsi:type="dcterms:W3CDTF">2025-09-11T00:00:00Z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Acrobat PDFMaker 21 for Word</vt:lpwstr>
  </property>
  <property fmtid="{D5CDD505-2E9C-101B-9397-08002B2CF9AE}" pid="4" name="LastSaved">
    <vt:filetime>2024-01-24T00:00:00Z</vt:filetime>
  </property>
  <property fmtid="{D5CDD505-2E9C-101B-9397-08002B2CF9AE}" pid="5" name="Producer">
    <vt:lpwstr>Adobe PDF Library 21.5.80</vt:lpwstr>
  </property>
  <property fmtid="{D5CDD505-2E9C-101B-9397-08002B2CF9AE}" pid="6" name="SourceModified">
    <vt:lpwstr>D:20210617210754</vt:lpwstr>
  </property>
  <property fmtid="{D5CDD505-2E9C-101B-9397-08002B2CF9AE}" pid="7" name="ContentTypeId">
    <vt:lpwstr>0x010100CBE3DDF46A99EE45AED0FD9CAAA2E4BD</vt:lpwstr>
  </property>
  <property fmtid="{D5CDD505-2E9C-101B-9397-08002B2CF9AE}" pid="8" name="MediaServiceImageTags">
    <vt:lpwstr/>
  </property>
</Properties>
</file>